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117F6A5A" w:rsidR="0000218B" w:rsidRPr="009A7568" w:rsidRDefault="008D4778" w:rsidP="008D4778">
            <w:r w:rsidRPr="00DA7D4D">
              <w:t>43246</w:t>
            </w:r>
            <w:r w:rsidR="002762F5" w:rsidRPr="008D4778">
              <w:t>/202</w:t>
            </w:r>
            <w:r w:rsidR="00121366" w:rsidRPr="008D4778">
              <w:t>0</w:t>
            </w:r>
            <w:r w:rsidR="002762F5" w:rsidRPr="008D4778">
              <w:t>-SŽ</w:t>
            </w:r>
            <w:r w:rsidR="002762F5" w:rsidRPr="002762F5">
              <w:t>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601FA881" w:rsidR="0000218B" w:rsidRDefault="000B26DC" w:rsidP="00DA7D4D">
            <w:r w:rsidRPr="000B26DC">
              <w:t>10</w:t>
            </w:r>
            <w:r w:rsidR="0000218B" w:rsidRPr="000B26DC">
              <w:t>/</w:t>
            </w:r>
            <w:r w:rsidR="00DA7D4D">
              <w:t>10</w:t>
            </w:r>
          </w:p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31818D9C" w:rsidR="0000218B" w:rsidRDefault="00121366" w:rsidP="0077673A">
            <w:r w:rsidRPr="00DA3FE2">
              <w:t>Bc. Ladislav Škába, DiS</w:t>
            </w:r>
          </w:p>
        </w:tc>
        <w:tc>
          <w:tcPr>
            <w:tcW w:w="823" w:type="dxa"/>
          </w:tcPr>
          <w:p w14:paraId="383D6ADD" w14:textId="77777777" w:rsidR="0000218B" w:rsidRDefault="0000218B" w:rsidP="0077673A"/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39904457" w:rsidR="009A7568" w:rsidRDefault="00AE51A5" w:rsidP="00AE51A5">
            <w:r>
              <w:t>3</w:t>
            </w:r>
            <w:r w:rsidR="00121366" w:rsidRPr="00DA3FE2">
              <w:t xml:space="preserve">. </w:t>
            </w:r>
            <w:r w:rsidR="00760691">
              <w:t>7</w:t>
            </w:r>
            <w:r w:rsidR="00121366" w:rsidRPr="00DA3FE2">
              <w:t>. 2020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3B3CD7F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58E7524B" w14:textId="1492E8A6" w:rsidR="0028055F" w:rsidRPr="00121366" w:rsidRDefault="0028055F" w:rsidP="0028055F">
      <w:pPr>
        <w:pStyle w:val="Oslovenvdopisu"/>
      </w:pPr>
      <w:r w:rsidRPr="00121366">
        <w:t>Správa</w:t>
      </w:r>
      <w:r w:rsidR="00074237" w:rsidRPr="00121366">
        <w:t xml:space="preserve"> železnic</w:t>
      </w:r>
      <w:r w:rsidRPr="00121366">
        <w:t>, státní organizace, se sídlem Praha 1, Nové Město, Dlážděná 1003/7, PSČ 110 00, generální ředitelství, Vás při splnění podmínek uvede</w:t>
      </w:r>
      <w:r w:rsidR="00121366" w:rsidRPr="00121366">
        <w:t>ných v ustanovení § 6 zákona č. </w:t>
      </w:r>
      <w:r w:rsidRPr="00121366">
        <w:t>134/2016 Sb., o zadávání veřejných zakázek, ve znění pozdějších předpisů (dále jen „zákon“),</w:t>
      </w:r>
    </w:p>
    <w:p w14:paraId="3D4CFAF0" w14:textId="77777777" w:rsidR="0028055F" w:rsidRPr="00121366" w:rsidRDefault="0028055F" w:rsidP="0028055F">
      <w:pPr>
        <w:pStyle w:val="Oslovenvdopisu"/>
      </w:pPr>
    </w:p>
    <w:p w14:paraId="4D438E0C" w14:textId="77777777" w:rsidR="0028055F" w:rsidRPr="00121366" w:rsidRDefault="0028055F" w:rsidP="006B2330">
      <w:pPr>
        <w:pStyle w:val="Oslovenvdopisu"/>
        <w:jc w:val="center"/>
        <w:rPr>
          <w:b/>
        </w:rPr>
      </w:pPr>
      <w:r w:rsidRPr="00121366">
        <w:rPr>
          <w:b/>
        </w:rPr>
        <w:t>vyzývá</w:t>
      </w:r>
    </w:p>
    <w:p w14:paraId="33AD396D" w14:textId="77777777" w:rsidR="0028055F" w:rsidRPr="00121366" w:rsidRDefault="0028055F" w:rsidP="0028055F">
      <w:pPr>
        <w:pStyle w:val="Oslovenvdopisu"/>
      </w:pPr>
    </w:p>
    <w:p w14:paraId="1780E6FD" w14:textId="77777777" w:rsidR="0028055F" w:rsidRPr="00121366" w:rsidRDefault="0028055F" w:rsidP="0028055F">
      <w:pPr>
        <w:pStyle w:val="Oslovenvdopisu"/>
      </w:pPr>
      <w:r w:rsidRPr="00121366">
        <w:t>k podání nabídky na realizaci veřejné zakázky s názvem</w:t>
      </w:r>
    </w:p>
    <w:p w14:paraId="472A29F6" w14:textId="77777777" w:rsidR="0028055F" w:rsidRPr="00121366" w:rsidRDefault="0028055F" w:rsidP="0028055F">
      <w:pPr>
        <w:pStyle w:val="Oslovenvdopisu"/>
      </w:pPr>
    </w:p>
    <w:p w14:paraId="3798A918" w14:textId="77924221" w:rsidR="0028055F" w:rsidRPr="00121366" w:rsidRDefault="0028055F" w:rsidP="006B2330">
      <w:pPr>
        <w:pStyle w:val="Oslovenvdopisu"/>
        <w:jc w:val="center"/>
        <w:rPr>
          <w:b/>
        </w:rPr>
      </w:pPr>
      <w:r w:rsidRPr="00121366">
        <w:rPr>
          <w:b/>
        </w:rPr>
        <w:t>„</w:t>
      </w:r>
      <w:r w:rsidR="00121366" w:rsidRPr="00121366">
        <w:rPr>
          <w:b/>
        </w:rPr>
        <w:t>Pořízení bezpečnostní dokumentace k ochraně měkkých cílů</w:t>
      </w:r>
      <w:r w:rsidRPr="00121366">
        <w:rPr>
          <w:b/>
        </w:rPr>
        <w:t>“</w:t>
      </w:r>
    </w:p>
    <w:p w14:paraId="769BD8AE" w14:textId="77777777" w:rsidR="0028055F" w:rsidRPr="00121366" w:rsidRDefault="0028055F" w:rsidP="0028055F">
      <w:pPr>
        <w:pStyle w:val="Oslovenvdopisu"/>
      </w:pPr>
    </w:p>
    <w:p w14:paraId="53D478AE" w14:textId="77777777" w:rsidR="0028055F" w:rsidRPr="00121366" w:rsidRDefault="0028055F" w:rsidP="0028055F">
      <w:pPr>
        <w:pStyle w:val="Oslovenvdopisu"/>
      </w:pPr>
    </w:p>
    <w:p w14:paraId="3D5360BC" w14:textId="7F5A3AE7" w:rsidR="001206A4" w:rsidRPr="00121366" w:rsidRDefault="001206A4" w:rsidP="001206A4">
      <w:pPr>
        <w:pStyle w:val="Oslovenvdopisu"/>
      </w:pPr>
      <w:r w:rsidRPr="00121366">
        <w:t>Správa železnic, státní organizace, zadává tuto veřejnou zakázku jako podlimitní sektorovou veřejnou zakázku v souvislosti s výkonem relevantní činnosti dle §151 odst. 1 zákona a v souladu s § 158 odst. 1 zákona nepostupuje při zadávání této veřejné zakázky podle uvedeného zákona</w:t>
      </w:r>
      <w:r w:rsidR="009C7D53" w:rsidRPr="00121366">
        <w:t>.</w:t>
      </w:r>
    </w:p>
    <w:p w14:paraId="0D7E3211" w14:textId="77777777" w:rsidR="001206A4" w:rsidRPr="00121366" w:rsidRDefault="001206A4" w:rsidP="001206A4"/>
    <w:p w14:paraId="77F8BC4D" w14:textId="77777777" w:rsidR="0028055F" w:rsidRPr="00121366" w:rsidRDefault="0028055F" w:rsidP="0028055F">
      <w:pPr>
        <w:pStyle w:val="Oslovenvdopisu"/>
      </w:pPr>
      <w:r w:rsidRPr="00121366">
        <w:t>Pokud zadavatel (nebo komise) v textu této výzvy k podání nabídek, její příloze, či jakémkoli jiném dokumentu vyhotoveném v souvislosti s touto veřejnou zakázkou (např. vysvětlení výzvy k podání nabídek, rozhodnutí zadavatele) uvádí pojem „zadávací řízení“, není tím myšleno zadávací řízení dle zákona, nýbrž řízení na zadání této veřejné zakázky dle interních předpisů zadavatele.</w:t>
      </w:r>
    </w:p>
    <w:p w14:paraId="1C5CDBDF" w14:textId="77777777" w:rsidR="0028055F" w:rsidRPr="00121366" w:rsidRDefault="0028055F" w:rsidP="0028055F">
      <w:pPr>
        <w:pStyle w:val="Oslovenvdopisu"/>
      </w:pPr>
    </w:p>
    <w:p w14:paraId="316BC444" w14:textId="77777777" w:rsidR="0028055F" w:rsidRPr="00121366" w:rsidRDefault="0028055F" w:rsidP="0028055F">
      <w:pPr>
        <w:pStyle w:val="Oslovenvdopisu"/>
      </w:pPr>
      <w:r w:rsidRPr="00121366">
        <w:t>Výše uvedená veřejná zakázka je dále v textu označována jen jako „veřejná zakázka“.</w:t>
      </w:r>
    </w:p>
    <w:p w14:paraId="0E553EC5" w14:textId="77777777" w:rsidR="0028055F" w:rsidRPr="00121366" w:rsidRDefault="0028055F" w:rsidP="0028055F">
      <w:pPr>
        <w:pStyle w:val="Oslovenvdopisu"/>
      </w:pPr>
    </w:p>
    <w:p w14:paraId="317784AF" w14:textId="77777777" w:rsidR="0028055F" w:rsidRPr="00121366" w:rsidRDefault="0028055F" w:rsidP="00903106">
      <w:pPr>
        <w:ind w:left="0"/>
      </w:pPr>
      <w:r w:rsidRPr="00121366">
        <w:t xml:space="preserve">Pro tuto zakázku jsou stanoveny následující podmínky: </w:t>
      </w:r>
    </w:p>
    <w:p w14:paraId="52D8D149" w14:textId="09972498" w:rsidR="0028055F" w:rsidRDefault="0028055F" w:rsidP="001C196B">
      <w:pPr>
        <w:pStyle w:val="Nadpis1"/>
      </w:pPr>
      <w:r w:rsidRPr="00121366">
        <w:t>Identifikační</w:t>
      </w:r>
      <w:r w:rsidRPr="006B2330">
        <w:t xml:space="preserve"> údaje zadavatele</w:t>
      </w:r>
    </w:p>
    <w:p w14:paraId="62E1B868" w14:textId="0F2E0AE6" w:rsidR="0028055F" w:rsidRPr="0035202F" w:rsidRDefault="0028055F" w:rsidP="00490DEF">
      <w:pPr>
        <w:pStyle w:val="Nadpis2"/>
        <w:rPr>
          <w:rStyle w:val="Zdraznnintenzivn"/>
          <w:b/>
          <w:iCs w:val="0"/>
          <w:color w:val="auto"/>
        </w:rPr>
      </w:pPr>
      <w:r w:rsidRPr="0035202F">
        <w:rPr>
          <w:rStyle w:val="Zdraznnintenzivn"/>
          <w:b/>
          <w:iCs w:val="0"/>
          <w:color w:val="auto"/>
        </w:rPr>
        <w:t>Identifikační údaje zadavatele:</w:t>
      </w:r>
    </w:p>
    <w:p w14:paraId="086C5449" w14:textId="5AC19535" w:rsidR="0028055F" w:rsidRPr="005B6BC6" w:rsidRDefault="0028055F" w:rsidP="00903106">
      <w:r w:rsidRPr="005B6BC6">
        <w:t>Název:</w:t>
      </w:r>
      <w:r w:rsidR="00E63C4E" w:rsidRPr="005B6BC6">
        <w:tab/>
      </w:r>
      <w:r w:rsidR="002363D7" w:rsidRPr="005B6BC6">
        <w:tab/>
      </w:r>
      <w:r w:rsidRPr="005B6BC6">
        <w:t xml:space="preserve">Správa </w:t>
      </w:r>
      <w:r w:rsidR="00074237" w:rsidRPr="005B6BC6">
        <w:t>železnic</w:t>
      </w:r>
      <w:r w:rsidRPr="005B6BC6">
        <w:t>, státní organizace</w:t>
      </w:r>
    </w:p>
    <w:p w14:paraId="3EEA3A94" w14:textId="567FF5C0" w:rsidR="0028055F" w:rsidRPr="005B6BC6" w:rsidRDefault="0028055F" w:rsidP="00903106">
      <w:r w:rsidRPr="005B6BC6">
        <w:t>Sídlo:</w:t>
      </w:r>
      <w:r w:rsidR="00E63C4E" w:rsidRPr="005B6BC6">
        <w:tab/>
      </w:r>
      <w:r w:rsidR="00E63C4E" w:rsidRPr="005B6BC6">
        <w:tab/>
      </w:r>
      <w:r w:rsidRPr="005B6BC6">
        <w:t>Praha 1, Nové Město, Dlážděná 1003/7, PSČ 110 00</w:t>
      </w:r>
    </w:p>
    <w:p w14:paraId="3AD6133D" w14:textId="1B3FB24A" w:rsidR="0028055F" w:rsidRPr="005B6BC6" w:rsidRDefault="0028055F" w:rsidP="00903106">
      <w:r w:rsidRPr="005B6BC6">
        <w:t>IČO</w:t>
      </w:r>
      <w:r w:rsidR="00E63C4E" w:rsidRPr="005B6BC6">
        <w:t>:</w:t>
      </w:r>
      <w:r w:rsidR="00E63C4E" w:rsidRPr="005B6BC6">
        <w:tab/>
      </w:r>
      <w:r w:rsidR="00E63C4E" w:rsidRPr="005B6BC6">
        <w:tab/>
      </w:r>
      <w:r w:rsidRPr="005B6BC6">
        <w:t>709 94</w:t>
      </w:r>
      <w:r w:rsidR="00EB6809" w:rsidRPr="005B6BC6">
        <w:t> </w:t>
      </w:r>
      <w:r w:rsidRPr="005B6BC6">
        <w:t>234</w:t>
      </w:r>
    </w:p>
    <w:p w14:paraId="41ACCBF9" w14:textId="26943893" w:rsidR="0028055F" w:rsidRPr="005B6BC6" w:rsidRDefault="0028055F" w:rsidP="00903106">
      <w:r w:rsidRPr="005B6BC6">
        <w:t>DIČ:</w:t>
      </w:r>
      <w:r w:rsidR="00E63C4E" w:rsidRPr="005B6BC6">
        <w:tab/>
      </w:r>
      <w:r w:rsidR="00E63C4E" w:rsidRPr="005B6BC6">
        <w:tab/>
      </w:r>
      <w:r w:rsidRPr="005B6BC6">
        <w:t>CZ70994234</w:t>
      </w:r>
      <w:r w:rsidRPr="005B6BC6">
        <w:tab/>
      </w:r>
    </w:p>
    <w:p w14:paraId="2E6AE218" w14:textId="458E48A7" w:rsidR="00E63C4E" w:rsidRPr="005B6BC6" w:rsidRDefault="0028055F" w:rsidP="002363D7">
      <w:pPr>
        <w:ind w:left="2124" w:hanging="1557"/>
      </w:pPr>
      <w:r w:rsidRPr="005B6BC6">
        <w:t>Zapsán</w:t>
      </w:r>
      <w:r w:rsidR="00E63C4E" w:rsidRPr="005B6BC6">
        <w:t>:</w:t>
      </w:r>
      <w:r w:rsidR="00E63C4E" w:rsidRPr="005B6BC6">
        <w:tab/>
      </w:r>
      <w:r w:rsidRPr="005B6BC6">
        <w:t>v obchodním rejstříku vedeném Městským soudem v Praze, oddíl A, vložka</w:t>
      </w:r>
      <w:r w:rsidR="002363D7" w:rsidRPr="005B6BC6">
        <w:t xml:space="preserve"> </w:t>
      </w:r>
      <w:r w:rsidRPr="005B6BC6">
        <w:t>48384</w:t>
      </w:r>
      <w:r w:rsidR="00E63C4E" w:rsidRPr="005B6BC6">
        <w:t xml:space="preserve"> </w:t>
      </w:r>
      <w:r w:rsidRPr="005B6BC6">
        <w:tab/>
      </w:r>
    </w:p>
    <w:p w14:paraId="06C73265" w14:textId="33E93971" w:rsidR="0028055F" w:rsidRDefault="0028055F" w:rsidP="00903106">
      <w:r w:rsidRPr="005B6BC6">
        <w:t xml:space="preserve">Zastoupen:    </w:t>
      </w:r>
      <w:r w:rsidR="002363D7" w:rsidRPr="005B6BC6">
        <w:tab/>
      </w:r>
      <w:r w:rsidR="00F23E33" w:rsidRPr="005B6BC6">
        <w:rPr>
          <w:b/>
        </w:rPr>
        <w:t>Bc. Jiřím Svobodou, MBA, generální</w:t>
      </w:r>
      <w:r w:rsidR="00F23E33" w:rsidRPr="00242C68">
        <w:rPr>
          <w:b/>
        </w:rPr>
        <w:t>m ředitelem</w:t>
      </w:r>
    </w:p>
    <w:p w14:paraId="48C54674" w14:textId="05A9EC75" w:rsidR="0028055F" w:rsidRDefault="0028055F" w:rsidP="001C196B">
      <w:pPr>
        <w:pStyle w:val="Nadpis1"/>
      </w:pPr>
      <w:r>
        <w:lastRenderedPageBreak/>
        <w:t xml:space="preserve">Komunikace mezi zadavatelem a dodavatelem </w:t>
      </w:r>
    </w:p>
    <w:p w14:paraId="0CED13C1" w14:textId="1599E514" w:rsidR="006E642A" w:rsidRPr="0035202F" w:rsidRDefault="0028055F" w:rsidP="00B05500">
      <w:pPr>
        <w:pStyle w:val="Nadpis4"/>
      </w:pPr>
      <w:r w:rsidRPr="0035202F">
        <w:t>Veškerá komunikace mezi zadavatelem a dodavateli v zadávacím řízení musí být vedena pouze písemnou formou, a to elektronicky, s výjimkou případů vymezených v ustanovení § 211 odst. 3 zákona.</w:t>
      </w:r>
      <w:r w:rsidR="00D52F5E">
        <w:t xml:space="preserve"> Jazyk pro komunikaci mezi zadavatelem a dodavatelem je výhradně český jazyk, není-li dále stanoveno jinak. </w:t>
      </w:r>
      <w:r w:rsidRPr="0035202F">
        <w:t xml:space="preserve">Doručování písemností a komunikace mezi zadavatelem a dodavateli v zadávacím řízení bude ze strany zadavatele probíhat prostřednictvím elektronického nástroje E-ZAK (na adrese: </w:t>
      </w:r>
      <w:hyperlink r:id="rId11" w:history="1">
        <w:r w:rsidR="00F23E33" w:rsidRPr="00594900">
          <w:rPr>
            <w:rStyle w:val="Hypertextovodkaz"/>
          </w:rPr>
          <w:t>https://zakazky.szdc.cz/</w:t>
        </w:r>
      </w:hyperlink>
      <w:r w:rsidRPr="0035202F">
        <w:t>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nástroje.</w:t>
      </w:r>
    </w:p>
    <w:p w14:paraId="73B2B1A7" w14:textId="6242D4EF" w:rsidR="0028055F" w:rsidRDefault="0028055F" w:rsidP="006C6380">
      <w:pPr>
        <w:pStyle w:val="Nadpis4"/>
      </w:pPr>
      <w:r w:rsidRPr="00952A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952A35">
        <w:t xml:space="preserve">stránkách </w:t>
      </w:r>
      <w:hyperlink r:id="rId12" w:history="1">
        <w:r w:rsidR="006C6380" w:rsidRPr="006C6380">
          <w:rPr>
            <w:rStyle w:val="Hypertextovodkaz"/>
          </w:rPr>
          <w:t>https://www.szdc.cz/o-nas/sdeleni-o-zpracovani-osobnich-udaju-pro-verejnost</w:t>
        </w:r>
      </w:hyperlink>
      <w:r w:rsidR="006C6380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35C31EA2" w14:textId="232019FA" w:rsidR="0028055F" w:rsidRDefault="0028055F" w:rsidP="00490DEF">
      <w:pPr>
        <w:pStyle w:val="Nadpis2"/>
      </w:pPr>
      <w:r w:rsidRPr="0035202F">
        <w:t>Informace o předmětu veřejné zakázky</w:t>
      </w:r>
      <w:r w:rsidR="00E96351">
        <w:t>:</w:t>
      </w:r>
      <w:r>
        <w:tab/>
      </w:r>
    </w:p>
    <w:p w14:paraId="197AEBB8" w14:textId="6E9A9186" w:rsidR="0028055F" w:rsidRPr="0081726B" w:rsidRDefault="0028055F" w:rsidP="00903106">
      <w:pPr>
        <w:spacing w:line="360" w:lineRule="auto"/>
      </w:pPr>
      <w:r>
        <w:t>Předpokládaná hodnota:</w:t>
      </w:r>
      <w:r>
        <w:tab/>
      </w:r>
      <w:r w:rsidR="006E642A">
        <w:tab/>
      </w:r>
      <w:r w:rsidR="002363D7">
        <w:t xml:space="preserve">  </w:t>
      </w:r>
      <w:r w:rsidR="001B23DB">
        <w:t>7</w:t>
      </w:r>
      <w:r w:rsidR="0031261F" w:rsidRPr="0081726B">
        <w:t> </w:t>
      </w:r>
      <w:r w:rsidR="001F4547">
        <w:t>75</w:t>
      </w:r>
      <w:r w:rsidR="0031261F" w:rsidRPr="0081726B">
        <w:t>0 000,- Kč bez DPH</w:t>
      </w:r>
      <w:r w:rsidRPr="0081726B">
        <w:t xml:space="preserve"> (maximální,</w:t>
      </w:r>
      <w:r w:rsidR="0031261F" w:rsidRPr="0081726B">
        <w:t xml:space="preserve"> </w:t>
      </w:r>
      <w:r w:rsidRPr="0081726B">
        <w:t>nepřekročitelná)</w:t>
      </w:r>
    </w:p>
    <w:p w14:paraId="1BB1B488" w14:textId="0915E477" w:rsidR="0028055F" w:rsidRPr="0081726B" w:rsidRDefault="0028055F" w:rsidP="00903106">
      <w:pPr>
        <w:spacing w:line="360" w:lineRule="auto"/>
      </w:pPr>
      <w:r w:rsidRPr="0081726B">
        <w:t>Druh veřejné zakázky:</w:t>
      </w:r>
      <w:r w:rsidRPr="0081726B">
        <w:tab/>
      </w:r>
      <w:r w:rsidRPr="0081726B">
        <w:tab/>
      </w:r>
      <w:r w:rsidR="002363D7" w:rsidRPr="0081726B">
        <w:t xml:space="preserve">  </w:t>
      </w:r>
      <w:r w:rsidRPr="0081726B">
        <w:t>služby</w:t>
      </w:r>
    </w:p>
    <w:p w14:paraId="0B679236" w14:textId="29C4FDAD" w:rsidR="0028055F" w:rsidRPr="0081726B" w:rsidRDefault="0028055F" w:rsidP="002363D7">
      <w:pPr>
        <w:tabs>
          <w:tab w:val="left" w:pos="3686"/>
        </w:tabs>
        <w:spacing w:line="360" w:lineRule="auto"/>
      </w:pPr>
      <w:r w:rsidRPr="0081726B">
        <w:t xml:space="preserve">Charakteristika </w:t>
      </w:r>
      <w:r w:rsidR="002363D7" w:rsidRPr="0081726B">
        <w:t xml:space="preserve">veřejné zakázky:  </w:t>
      </w:r>
      <w:r w:rsidRPr="0081726B">
        <w:t>podlimitní sektorová</w:t>
      </w:r>
    </w:p>
    <w:p w14:paraId="1F60DC10" w14:textId="65C03F09" w:rsidR="0028055F" w:rsidRPr="0081726B" w:rsidRDefault="0028055F" w:rsidP="0081726B">
      <w:pPr>
        <w:pStyle w:val="Nadpis2"/>
      </w:pPr>
      <w:r w:rsidRPr="0081726B">
        <w:t xml:space="preserve">Předmětem plnění je </w:t>
      </w:r>
      <w:r w:rsidR="001B23DB" w:rsidRPr="00130AA4">
        <w:rPr>
          <w:b w:val="0"/>
        </w:rPr>
        <w:t xml:space="preserve">vypracování bezpečnostní dokumentace (Vyhodnocení ohroženosti, Bezpečnostní plán: 2x50) podle příslušných metodik MV ČR k ochraně veřejných prostorů výpravních budov v definovaných terminálech veřejné dopravy a vypracování dokumentace (Koordinační plán) podle příslušné metodiky MV ČR pro vybrané organizační jednotky </w:t>
      </w:r>
      <w:r w:rsidR="001B23DB">
        <w:rPr>
          <w:b w:val="0"/>
        </w:rPr>
        <w:t>s</w:t>
      </w:r>
      <w:r w:rsidR="001B23DB" w:rsidRPr="00130AA4">
        <w:rPr>
          <w:b w:val="0"/>
        </w:rPr>
        <w:t xml:space="preserve"> působností pro místně příslušné definované terminály veřejné dopravy</w:t>
      </w:r>
      <w:r w:rsidR="001B23DB">
        <w:rPr>
          <w:b w:val="0"/>
        </w:rPr>
        <w:t>.</w:t>
      </w:r>
    </w:p>
    <w:p w14:paraId="7AAB0C8C" w14:textId="5064EE78" w:rsidR="0028055F" w:rsidRDefault="0028055F" w:rsidP="00490DEF">
      <w:pPr>
        <w:pStyle w:val="Nadpis2"/>
      </w:pPr>
      <w:r w:rsidRPr="00400F2C">
        <w:t>Bližší specifikace předmětu</w:t>
      </w:r>
      <w:r w:rsidRPr="00240A01">
        <w:t xml:space="preserve"> veřejné</w:t>
      </w:r>
      <w:r w:rsidRPr="0081726B">
        <w:t xml:space="preserve"> </w:t>
      </w:r>
      <w:r w:rsidRPr="000B26DC">
        <w:t>zakázky je přílohou č. 1 této</w:t>
      </w:r>
      <w:r w:rsidRPr="0081726B">
        <w:t xml:space="preserve"> Výzvy</w:t>
      </w:r>
      <w:r>
        <w:t xml:space="preserve">. </w:t>
      </w:r>
    </w:p>
    <w:p w14:paraId="2DEE3187" w14:textId="1A271157" w:rsidR="001949EC" w:rsidRPr="006001F5" w:rsidRDefault="001949EC" w:rsidP="001949EC">
      <w:pPr>
        <w:pStyle w:val="Nadpis2"/>
        <w:ind w:left="576" w:hanging="576"/>
      </w:pPr>
      <w:r w:rsidRPr="006001F5">
        <w:t>Část</w:t>
      </w:r>
      <w:r w:rsidR="00D27E69">
        <w:t>i</w:t>
      </w:r>
      <w:r w:rsidRPr="006001F5">
        <w:t xml:space="preserve"> bližší specifikace předmětu veřejné zakázky </w:t>
      </w:r>
      <w:r w:rsidR="00D27E69">
        <w:t>jsou</w:t>
      </w:r>
      <w:r>
        <w:t xml:space="preserve"> </w:t>
      </w:r>
      <w:r w:rsidR="00D27E69">
        <w:t>dostupné</w:t>
      </w:r>
      <w:r w:rsidRPr="006001F5">
        <w:t xml:space="preserve"> pouze na vyžádání</w:t>
      </w:r>
    </w:p>
    <w:p w14:paraId="25EEC809" w14:textId="7F57F217" w:rsidR="001949EC" w:rsidRPr="00D27E69" w:rsidRDefault="00D27E69" w:rsidP="001949EC">
      <w:pPr>
        <w:pStyle w:val="Nadpis3"/>
        <w:ind w:left="720"/>
      </w:pPr>
      <w:r>
        <w:t>Níže uvedené přílohy výzvy k podání nabídky obsahují</w:t>
      </w:r>
      <w:r w:rsidR="001949EC" w:rsidRPr="006001F5">
        <w:t xml:space="preserve"> důvěrné informace</w:t>
      </w:r>
      <w:r w:rsidR="001949EC">
        <w:t xml:space="preserve">, </w:t>
      </w:r>
      <w:r>
        <w:t>proto ty</w:t>
      </w:r>
      <w:r w:rsidR="001949EC" w:rsidRPr="006001F5">
        <w:t>to část</w:t>
      </w:r>
      <w:r>
        <w:t>i</w:t>
      </w:r>
      <w:r w:rsidR="001949EC" w:rsidRPr="006001F5">
        <w:t xml:space="preserve"> zadávací dokumentace nelze zpřístupnit na p</w:t>
      </w:r>
      <w:r w:rsidR="001949EC">
        <w:t>r</w:t>
      </w:r>
      <w:r>
        <w:t>ofilu zadavatele a zadavatel je</w:t>
      </w:r>
      <w:r w:rsidR="001949EC" w:rsidRPr="006001F5">
        <w:t xml:space="preserve"> analogicky </w:t>
      </w:r>
      <w:r w:rsidR="001949EC">
        <w:t>k ustanovením</w:t>
      </w:r>
      <w:r w:rsidR="001949EC" w:rsidRPr="006001F5">
        <w:t xml:space="preserve"> § 36 odst. 8 a § 96 odst. 2 zákona předá bezplatně dodavateli po uzavření Dohody o ochraně důvěrných informací, jejíž návrh tvoří </w:t>
      </w:r>
      <w:r w:rsidR="001949EC" w:rsidRPr="00D27E69">
        <w:t>přílohu č. 9 Výzvy k podání nabídky.</w:t>
      </w:r>
    </w:p>
    <w:p w14:paraId="547CB964" w14:textId="77777777" w:rsidR="001949EC" w:rsidRPr="00230A5F" w:rsidRDefault="001949EC" w:rsidP="001949EC"/>
    <w:p w14:paraId="4FE10D0A" w14:textId="6BEF60AD" w:rsidR="001949EC" w:rsidRDefault="001949EC" w:rsidP="001949EC">
      <w:pPr>
        <w:pStyle w:val="Nadpis3"/>
        <w:ind w:left="720"/>
      </w:pPr>
      <w:r w:rsidRPr="00C86183">
        <w:t>V </w:t>
      </w:r>
      <w:r w:rsidRPr="00407C5C">
        <w:t>případě zájmu o t</w:t>
      </w:r>
      <w:r w:rsidR="00D27E69">
        <w:t>y</w:t>
      </w:r>
      <w:r w:rsidRPr="00407C5C">
        <w:t>to</w:t>
      </w:r>
      <w:r w:rsidR="00D27E69">
        <w:t xml:space="preserve"> přílohy</w:t>
      </w:r>
      <w:r>
        <w:t xml:space="preserve"> V</w:t>
      </w:r>
      <w:r w:rsidRPr="00407C5C">
        <w:t>ýzvy</w:t>
      </w:r>
      <w:r>
        <w:t xml:space="preserve"> k podání nabídky</w:t>
      </w:r>
      <w:r w:rsidRPr="00407C5C">
        <w:t xml:space="preserve"> dodavatelé zašlou  prostřednictvím elektronického nástroje E-Z</w:t>
      </w:r>
      <w:r>
        <w:t xml:space="preserve">AK </w:t>
      </w:r>
      <w:proofErr w:type="spellStart"/>
      <w:r>
        <w:t>eletronicky</w:t>
      </w:r>
      <w:proofErr w:type="spellEnd"/>
      <w:r>
        <w:t xml:space="preserve"> podepsanou Dohodu</w:t>
      </w:r>
      <w:r w:rsidRPr="00407C5C">
        <w:t xml:space="preserve"> o ochraně důvěrných informací. Tato dohoda musí být podepsaná osobou</w:t>
      </w:r>
      <w:r>
        <w:t xml:space="preserve"> </w:t>
      </w:r>
      <w:r w:rsidRPr="00407C5C">
        <w:t>oprávněnou</w:t>
      </w:r>
      <w:r>
        <w:t xml:space="preserve"> jednat</w:t>
      </w:r>
      <w:r w:rsidRPr="00407C5C">
        <w:t xml:space="preserve"> za dodavatele, popřípadě musí být přílohou </w:t>
      </w:r>
      <w:r>
        <w:t xml:space="preserve">Dohody </w:t>
      </w:r>
      <w:r w:rsidRPr="00407C5C">
        <w:t>originál či úředně ověřená kopie plné moc</w:t>
      </w:r>
      <w:r>
        <w:t>i udělené</w:t>
      </w:r>
      <w:r w:rsidRPr="00407C5C">
        <w:t xml:space="preserve"> podepisujícímu od osoby oprávněné jednat za dodavatele</w:t>
      </w:r>
      <w:r w:rsidR="009B395F">
        <w:t>. Zadavatel předá příslušné</w:t>
      </w:r>
      <w:r w:rsidRPr="00407C5C">
        <w:t xml:space="preserve"> část</w:t>
      </w:r>
      <w:r w:rsidR="009B395F">
        <w:t>i</w:t>
      </w:r>
      <w:r w:rsidRPr="00407C5C">
        <w:t xml:space="preserve"> zadávací dokumentace dodavateli nejpozději do </w:t>
      </w:r>
      <w:r w:rsidR="004916B5">
        <w:t>2</w:t>
      </w:r>
      <w:r w:rsidR="004916B5" w:rsidRPr="00407C5C">
        <w:t xml:space="preserve"> </w:t>
      </w:r>
      <w:r w:rsidRPr="00407C5C">
        <w:t>pracovních dnů od doručení žádosti</w:t>
      </w:r>
      <w:r>
        <w:t xml:space="preserve"> prostřednictvím </w:t>
      </w:r>
      <w:proofErr w:type="spellStart"/>
      <w:r>
        <w:t>elektrnonického</w:t>
      </w:r>
      <w:proofErr w:type="spellEnd"/>
      <w:r>
        <w:t xml:space="preserve"> nástroje E-ZAK</w:t>
      </w:r>
      <w:r w:rsidRPr="00407C5C">
        <w:t>.</w:t>
      </w:r>
    </w:p>
    <w:p w14:paraId="07BE1F10" w14:textId="77777777" w:rsidR="001949EC" w:rsidRPr="00407C5C" w:rsidRDefault="001949EC" w:rsidP="001949EC"/>
    <w:p w14:paraId="23BA67E7" w14:textId="595CC4A8" w:rsidR="001949EC" w:rsidRPr="00C8585B" w:rsidRDefault="001949EC" w:rsidP="001949EC">
      <w:pPr>
        <w:pStyle w:val="Nadpis3"/>
        <w:ind w:left="720"/>
      </w:pPr>
      <w:r w:rsidRPr="00407C5C">
        <w:t xml:space="preserve">V případě, že dodavatelé nejsou schopni zaslat </w:t>
      </w:r>
      <w:proofErr w:type="spellStart"/>
      <w:r>
        <w:t>eletronicky</w:t>
      </w:r>
      <w:proofErr w:type="spellEnd"/>
      <w:r>
        <w:t xml:space="preserve"> podepsanou Dohodu</w:t>
      </w:r>
      <w:r w:rsidRPr="00407C5C">
        <w:t xml:space="preserve"> o ochraně důvěrných informací, mohou poslat zprávu prostřednictvím elektronického nástroje E-ZAK, ve kterém tuto skutečnost sdělí a sdělí rovněž pracovní den, </w:t>
      </w:r>
      <w:r>
        <w:t xml:space="preserve">kdy bude </w:t>
      </w:r>
      <w:r w:rsidRPr="00C8585B">
        <w:t xml:space="preserve">podepsána Dohoda o ochraně důvěrných informací osobně v sídle Zadavatele. </w:t>
      </w:r>
      <w:r w:rsidR="009B395F">
        <w:lastRenderedPageBreak/>
        <w:t>Zadavatel předá příslušné</w:t>
      </w:r>
      <w:r w:rsidRPr="00C8585B">
        <w:t xml:space="preserve"> část</w:t>
      </w:r>
      <w:r w:rsidR="009B395F">
        <w:t>i</w:t>
      </w:r>
      <w:r w:rsidRPr="00C8585B">
        <w:t xml:space="preserve"> zadávací dokumentace dodavateli osobně v sídle zadavatele</w:t>
      </w:r>
      <w:r>
        <w:t xml:space="preserve"> </w:t>
      </w:r>
      <w:r w:rsidRPr="00C8585B">
        <w:t xml:space="preserve">nejpozději do </w:t>
      </w:r>
      <w:r w:rsidR="004916B5">
        <w:t>2</w:t>
      </w:r>
      <w:r w:rsidRPr="00C8585B">
        <w:t xml:space="preserve"> pracovních dnů od doručení žádosti prostřednictvím elektronického nástroje E-ZAK.</w:t>
      </w:r>
    </w:p>
    <w:p w14:paraId="4130E082" w14:textId="77777777" w:rsidR="001949EC" w:rsidRPr="00C8585B" w:rsidRDefault="001949EC" w:rsidP="001949EC"/>
    <w:p w14:paraId="0B21C208" w14:textId="77777777" w:rsidR="001949EC" w:rsidRPr="00C8585B" w:rsidRDefault="001949EC" w:rsidP="001949EC">
      <w:pPr>
        <w:pStyle w:val="Nadpis3"/>
        <w:numPr>
          <w:ilvl w:val="3"/>
          <w:numId w:val="6"/>
        </w:numPr>
        <w:rPr>
          <w:rFonts w:cs="Arial"/>
        </w:rPr>
      </w:pPr>
      <w:r w:rsidRPr="00C8585B">
        <w:rPr>
          <w:rFonts w:cs="Arial"/>
        </w:rPr>
        <w:t>Zástupce dodavatele, který bude důvěrné přílohy přebírat osobně, se musí prokázat písemnou plnou mocí či písemným pověřením dodavatele, které jej opravňuje k jejich převzetí a dále k podpisu Dohody o ochraně důvěrných informací v zastoupení dodavatele. Originál této plné moci je povinen předat zástupci zadavatele. Plná moc se nevyžaduje, je-li oprávnění patrné z obchodního či jiného veřejného rejstříku.</w:t>
      </w:r>
    </w:p>
    <w:p w14:paraId="291D687A" w14:textId="77777777" w:rsidR="001949EC" w:rsidRPr="00C8585B" w:rsidRDefault="001949EC" w:rsidP="001949EC">
      <w:pPr>
        <w:pStyle w:val="Nadpis3"/>
        <w:numPr>
          <w:ilvl w:val="0"/>
          <w:numId w:val="0"/>
        </w:numPr>
        <w:ind w:left="864"/>
        <w:rPr>
          <w:rFonts w:cs="Arial"/>
        </w:rPr>
      </w:pPr>
      <w:r w:rsidRPr="00C8585B">
        <w:rPr>
          <w:rFonts w:cs="Arial"/>
        </w:rPr>
        <w:t xml:space="preserve">Pokud není tento zástupce dodavatele oprávněn Dohodu o ochraně důvěrných informací v zastoupení dodavatele na místě podepsat, je povinen předat zástupci zadavatele 3 stejnopisy Dohody o ochraně důvěrných informací podepsané osobou oprávněnou za dodavatele jednat. Oprávnění této osoby musí být doloženo originálem písemné plné moci, která bude taktéž předána zástupci zadavatele, anebo musí vyplývat z obchodního či jiného veřejného rejstříku. Kromě údajů týkajících se dodavatele není dodavatel oprávněn do vzoru Dohody o ochraně důvěrných informací jakkoli zasahovat. V případě neoprávněného zásahu není zástupce zadavatele povinen důvěrné přílohy vydat do té doby, než bude předložena řádně podepsaná dohoda v souladu s touto zadávací dokumentací. </w:t>
      </w:r>
    </w:p>
    <w:p w14:paraId="683DD34E" w14:textId="77777777" w:rsidR="001949EC" w:rsidRPr="00C8585B" w:rsidRDefault="001949EC" w:rsidP="001949EC"/>
    <w:p w14:paraId="26E04003" w14:textId="77777777" w:rsidR="001949EC" w:rsidRPr="00C8585B" w:rsidRDefault="001949EC" w:rsidP="001949EC">
      <w:pPr>
        <w:pStyle w:val="Nadpis3"/>
        <w:numPr>
          <w:ilvl w:val="3"/>
          <w:numId w:val="6"/>
        </w:numPr>
        <w:rPr>
          <w:rFonts w:cs="Arial"/>
        </w:rPr>
      </w:pPr>
      <w:r w:rsidRPr="00C8585B">
        <w:rPr>
          <w:rFonts w:cs="Arial"/>
        </w:rPr>
        <w:t xml:space="preserve">V případě osobního předání bude pořízen písemný zápis. </w:t>
      </w:r>
    </w:p>
    <w:p w14:paraId="0404836B" w14:textId="77777777" w:rsidR="001949EC" w:rsidRPr="00C8585B" w:rsidRDefault="001949EC" w:rsidP="001949EC"/>
    <w:p w14:paraId="3C32488F" w14:textId="14CC6B9E" w:rsidR="001949EC" w:rsidRDefault="001949EC" w:rsidP="001949EC">
      <w:pPr>
        <w:pStyle w:val="Nadpis3"/>
        <w:ind w:left="720"/>
        <w:rPr>
          <w:rFonts w:cs="Arial"/>
        </w:rPr>
      </w:pPr>
      <w:r w:rsidRPr="00C8585B">
        <w:rPr>
          <w:rFonts w:cs="Arial"/>
        </w:rPr>
        <w:t>Pokud dodavatel požádá o vysvětlení ve vztahu k neveřejné části zadávací dokumentace, zadavatel vysvětlení poskytne všem dodavatelům, kteří splnili podmínky pro obdržení neveřejné části zadávací dokumentace.</w:t>
      </w:r>
    </w:p>
    <w:p w14:paraId="01493AC9" w14:textId="77777777" w:rsidR="00D27E69" w:rsidRPr="00D27E69" w:rsidRDefault="00D27E69" w:rsidP="00D27E69"/>
    <w:p w14:paraId="3F80281E" w14:textId="5B73D7AA" w:rsidR="00D27E69" w:rsidRDefault="00D27E69" w:rsidP="00D27E69">
      <w:pPr>
        <w:pStyle w:val="Nadpis3"/>
        <w:ind w:left="709" w:hanging="709"/>
      </w:pPr>
      <w:r w:rsidRPr="00C8585B">
        <w:t>Část</w:t>
      </w:r>
      <w:r>
        <w:t>i</w:t>
      </w:r>
      <w:r w:rsidRPr="00C8585B">
        <w:t xml:space="preserve"> </w:t>
      </w:r>
      <w:r w:rsidRPr="00D27E69">
        <w:rPr>
          <w:rFonts w:cs="Arial"/>
        </w:rPr>
        <w:t>bližší</w:t>
      </w:r>
      <w:r w:rsidRPr="00C8585B">
        <w:t xml:space="preserve"> specifikace p</w:t>
      </w:r>
      <w:r w:rsidR="009B395F">
        <w:t>ředmětu veřejné zakázky dostupné</w:t>
      </w:r>
      <w:r w:rsidRPr="00C8585B">
        <w:t xml:space="preserve"> pouze na vyžádání</w:t>
      </w:r>
    </w:p>
    <w:p w14:paraId="4986D8D0" w14:textId="5526BA1A" w:rsidR="00D27E69" w:rsidRPr="00D27E69" w:rsidRDefault="00D27E69" w:rsidP="00D27E69">
      <w:pPr>
        <w:pStyle w:val="Odstavecseseznamem"/>
        <w:numPr>
          <w:ilvl w:val="0"/>
          <w:numId w:val="12"/>
        </w:numPr>
      </w:pPr>
      <w:r>
        <w:rPr>
          <w:rFonts w:ascii="Verdana" w:hAnsi="Verdana"/>
        </w:rPr>
        <w:t>Technické požadavky fyzické ochrany objektů Správy železnic</w:t>
      </w:r>
    </w:p>
    <w:p w14:paraId="49BE5C13" w14:textId="7BDF405A" w:rsidR="00D27E69" w:rsidRPr="00D27E69" w:rsidRDefault="00D27E69" w:rsidP="00D27E69">
      <w:pPr>
        <w:pStyle w:val="Odstavecseseznamem"/>
        <w:numPr>
          <w:ilvl w:val="0"/>
          <w:numId w:val="12"/>
        </w:numPr>
      </w:pPr>
      <w:r>
        <w:rPr>
          <w:rFonts w:ascii="Verdana" w:hAnsi="Verdana"/>
        </w:rPr>
        <w:t>Úplná znění jednotlivých předpisů závazných pro zhotovitele vypočtených v Seznamu vnitřních předpisů</w:t>
      </w:r>
    </w:p>
    <w:p w14:paraId="20D0E6D9" w14:textId="77777777" w:rsidR="00D27E69" w:rsidRPr="00D27E69" w:rsidRDefault="00D27E69" w:rsidP="00D27E69"/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7BD574D4" w14:textId="4FE65BE9" w:rsidR="005D6400" w:rsidRPr="005D6400" w:rsidRDefault="0028055F" w:rsidP="00DA7D4D">
      <w:pPr>
        <w:pStyle w:val="Nadpis4"/>
      </w:pPr>
      <w:r w:rsidRPr="005061EA">
        <w:t>Předpokládaná</w:t>
      </w:r>
      <w:r w:rsidRPr="001F4547">
        <w:rPr>
          <w:b/>
        </w:rPr>
        <w:t xml:space="preserve"> maximální</w:t>
      </w:r>
      <w:r w:rsidRPr="005061EA">
        <w:t xml:space="preserve"> hodnota předmětu veřejné zakázky stanovená zadavatelem </w:t>
      </w:r>
      <w:r w:rsidRPr="001F4547">
        <w:rPr>
          <w:b/>
        </w:rPr>
        <w:t xml:space="preserve">činí </w:t>
      </w:r>
      <w:r w:rsidR="001B23DB" w:rsidRPr="001F4547">
        <w:rPr>
          <w:b/>
        </w:rPr>
        <w:t>7</w:t>
      </w:r>
      <w:r w:rsidR="0081726B" w:rsidRPr="001F4547">
        <w:rPr>
          <w:b/>
        </w:rPr>
        <w:t> </w:t>
      </w:r>
      <w:r w:rsidR="001F4547" w:rsidRPr="001F4547">
        <w:rPr>
          <w:b/>
        </w:rPr>
        <w:t>75</w:t>
      </w:r>
      <w:r w:rsidR="0081726B" w:rsidRPr="001F4547">
        <w:rPr>
          <w:b/>
        </w:rPr>
        <w:t>0 000</w:t>
      </w:r>
      <w:r w:rsidR="00F14E5A" w:rsidRPr="001F4547">
        <w:rPr>
          <w:b/>
        </w:rPr>
        <w:t>,-</w:t>
      </w:r>
      <w:r w:rsidR="001B0927" w:rsidRPr="001F4547">
        <w:rPr>
          <w:b/>
        </w:rPr>
        <w:t xml:space="preserve"> </w:t>
      </w:r>
      <w:r w:rsidRPr="001F4547">
        <w:rPr>
          <w:b/>
        </w:rPr>
        <w:t>Kč bez DPH</w:t>
      </w:r>
      <w:r w:rsidRPr="005061EA">
        <w:t xml:space="preserve">, je </w:t>
      </w:r>
      <w:r w:rsidRPr="001F4547">
        <w:rPr>
          <w:b/>
        </w:rPr>
        <w:t>nepřekročitelná</w:t>
      </w:r>
      <w:r w:rsidRPr="005061EA">
        <w:t>.</w:t>
      </w:r>
    </w:p>
    <w:p w14:paraId="7AA2326C" w14:textId="3C86AC80" w:rsidR="0028055F" w:rsidRPr="005061EA" w:rsidRDefault="0028055F" w:rsidP="001C196B">
      <w:pPr>
        <w:pStyle w:val="Nadpis1"/>
      </w:pPr>
      <w:r w:rsidRPr="005061EA">
        <w:t>Doba a místo plnění veřejné zakázky</w:t>
      </w:r>
    </w:p>
    <w:p w14:paraId="3B755B16" w14:textId="612B6038" w:rsidR="0028055F" w:rsidRPr="005061EA" w:rsidRDefault="0028055F" w:rsidP="001C196B">
      <w:pPr>
        <w:pStyle w:val="Nadpis4"/>
      </w:pPr>
      <w:r w:rsidRPr="005061EA">
        <w:t>Termín zahájení plnění:</w:t>
      </w:r>
      <w:r w:rsidRPr="005061EA">
        <w:tab/>
      </w:r>
      <w:r w:rsidR="0081726B" w:rsidRPr="005061EA">
        <w:t>od účinnosti Smlouvy o dílo</w:t>
      </w:r>
      <w:r w:rsidRPr="005061EA">
        <w:tab/>
      </w:r>
    </w:p>
    <w:p w14:paraId="20342C97" w14:textId="3258EEAB" w:rsidR="0028055F" w:rsidRPr="000B26DC" w:rsidRDefault="0028055F" w:rsidP="001C196B">
      <w:pPr>
        <w:pStyle w:val="Nadpis4"/>
      </w:pPr>
      <w:r w:rsidRPr="005061EA">
        <w:t>Termín ukončení plnění</w:t>
      </w:r>
      <w:r w:rsidRPr="000B26DC">
        <w:t>:</w:t>
      </w:r>
      <w:r w:rsidRPr="000B26DC">
        <w:tab/>
      </w:r>
      <w:r w:rsidR="001B23DB" w:rsidRPr="000B26DC">
        <w:t>do 1</w:t>
      </w:r>
      <w:r w:rsidR="00EB4D5A" w:rsidRPr="000B26DC">
        <w:t>5</w:t>
      </w:r>
      <w:r w:rsidR="001B23DB" w:rsidRPr="000B26DC">
        <w:t>. 9. 2020</w:t>
      </w:r>
      <w:r w:rsidRPr="000B26DC">
        <w:tab/>
      </w:r>
    </w:p>
    <w:p w14:paraId="0C9F6F48" w14:textId="27150C5D" w:rsidR="0028055F" w:rsidRPr="000B26DC" w:rsidRDefault="0028055F" w:rsidP="001C196B">
      <w:pPr>
        <w:pStyle w:val="Nadpis4"/>
      </w:pPr>
      <w:r w:rsidRPr="000B26DC">
        <w:t xml:space="preserve">Místo plnění: </w:t>
      </w:r>
    </w:p>
    <w:p w14:paraId="675D7B92" w14:textId="13D2EB44" w:rsidR="001B23DB" w:rsidRPr="000B26DC" w:rsidRDefault="001B23DB" w:rsidP="001B23DB">
      <w:pPr>
        <w:pStyle w:val="Nadpis4"/>
        <w:numPr>
          <w:ilvl w:val="0"/>
          <w:numId w:val="0"/>
        </w:numPr>
        <w:ind w:left="576"/>
      </w:pPr>
      <w:r w:rsidRPr="000B26DC">
        <w:t>Správa železnic, státní organizace, Generální ředitelství a Oblastní ředitelství (pro vypracování koordinační</w:t>
      </w:r>
      <w:r w:rsidR="001D35DB" w:rsidRPr="000B26DC">
        <w:t>ch</w:t>
      </w:r>
      <w:r w:rsidRPr="000B26DC">
        <w:t xml:space="preserve"> plán</w:t>
      </w:r>
      <w:r w:rsidR="001D35DB" w:rsidRPr="000B26DC">
        <w:t>ů</w:t>
      </w:r>
      <w:r w:rsidR="00571EE7" w:rsidRPr="000B26DC">
        <w:t xml:space="preserve">) </w:t>
      </w:r>
      <w:r w:rsidRPr="000B26DC">
        <w:t xml:space="preserve">viz příloha č. </w:t>
      </w:r>
      <w:r w:rsidR="00BC15A2" w:rsidRPr="000B26DC">
        <w:t>7</w:t>
      </w:r>
      <w:r w:rsidRPr="000B26DC">
        <w:t xml:space="preserve"> této Výzvy.</w:t>
      </w:r>
    </w:p>
    <w:p w14:paraId="7B8C952D" w14:textId="1D984607" w:rsidR="001B23DB" w:rsidRDefault="001B23DB" w:rsidP="00400F2C">
      <w:r w:rsidRPr="000B26DC">
        <w:t>Objekty Správy železnic, státní organizace (pro vytvoření vyhodnocení ohroženosti a bezpečnostního plánu</w:t>
      </w:r>
      <w:r w:rsidR="00571EE7" w:rsidRPr="000B26DC">
        <w:t>)</w:t>
      </w:r>
      <w:r w:rsidRPr="000B26DC">
        <w:t xml:space="preserve"> viz příloha č. </w:t>
      </w:r>
      <w:r w:rsidR="00BC15A2" w:rsidRPr="000B26DC">
        <w:t>8</w:t>
      </w:r>
      <w:r w:rsidRPr="000B26DC">
        <w:t xml:space="preserve"> této Výzvy.</w:t>
      </w:r>
    </w:p>
    <w:p w14:paraId="419BCF0A" w14:textId="5E149AA9" w:rsidR="00A60479" w:rsidRPr="00240A01" w:rsidRDefault="00A60479" w:rsidP="00400F2C"/>
    <w:p w14:paraId="5CEBEC5D" w14:textId="193B6BEC" w:rsidR="00903106" w:rsidRPr="00903106" w:rsidRDefault="0028055F" w:rsidP="001C196B">
      <w:pPr>
        <w:pStyle w:val="Nadpis1"/>
      </w:pPr>
      <w:r>
        <w:t>Požadavky na prokázání splnění podmínek způsobilosti a kvalifikace dodavatele</w:t>
      </w:r>
    </w:p>
    <w:p w14:paraId="10389902" w14:textId="643BD154" w:rsidR="0028055F" w:rsidRDefault="0028055F" w:rsidP="00497630">
      <w:pPr>
        <w:spacing w:before="120" w:after="120"/>
      </w:pPr>
      <w:r>
        <w:t xml:space="preserve">Dodavatelé jsou povinni prokázat splnění základní a profesní způsobilosti a požadavků zadavatele obsažených v této Výzvě. K prokázání základní a profesní způsobilosti postačí předložení dokladu ve formě prosté kopie. V případě cizojazyčných dokumentů zadavatel požaduje kopie předkládaných dokumentů s překladem do českého jazyka. Doklady ve slovenském jazyce a doklad o vzdělání v latinském jazyce se předkládají bez překladu. </w:t>
      </w:r>
      <w:r>
        <w:lastRenderedPageBreak/>
        <w:t>Pokud se podle příslušného právního řádu požadovaný doklad nevydává, může být nahrazen čestným prohlášením. 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5A357E75" w14:textId="77777777" w:rsidR="00EB6809" w:rsidRDefault="00EB6809" w:rsidP="00EB6809">
      <w:pPr>
        <w:pStyle w:val="Oslovenvdopisu"/>
        <w:ind w:left="142"/>
      </w:pPr>
    </w:p>
    <w:p w14:paraId="66528A7C" w14:textId="44F08545" w:rsidR="0028055F" w:rsidRDefault="0028055F" w:rsidP="00903106">
      <w:pPr>
        <w:pStyle w:val="Oslovenvdopisu"/>
        <w:ind w:left="567"/>
      </w:pPr>
      <w:r>
        <w:t>Dodavatel prokáže splnění základní a profesní způsobilosti tak, že ke své nabídce přiloží níže uvedené doklady, jimiž doloží:</w:t>
      </w:r>
    </w:p>
    <w:p w14:paraId="0797B00F" w14:textId="298803CF" w:rsidR="0028055F" w:rsidRPr="000B26DC" w:rsidRDefault="0028055F" w:rsidP="001C196B">
      <w:pPr>
        <w:pStyle w:val="Nadpis4"/>
      </w:pPr>
      <w:r w:rsidRPr="00952A35">
        <w:rPr>
          <w:b/>
        </w:rPr>
        <w:t>Základní způsobilost</w:t>
      </w:r>
      <w:r>
        <w:t xml:space="preserve"> </w:t>
      </w:r>
      <w:r w:rsidRPr="00952A35">
        <w:t xml:space="preserve">dodavatel v nabídce prokáže ve vztahu k České republice předložením </w:t>
      </w:r>
      <w:r w:rsidRPr="00952A35">
        <w:rPr>
          <w:u w:val="single"/>
        </w:rPr>
        <w:t xml:space="preserve">čestného </w:t>
      </w:r>
      <w:r w:rsidR="00C132F5" w:rsidRPr="00952A35">
        <w:rPr>
          <w:u w:val="single"/>
        </w:rPr>
        <w:t>prohlášení zpracovaného</w:t>
      </w:r>
      <w:r w:rsidRPr="00952A35">
        <w:rPr>
          <w:u w:val="single"/>
        </w:rPr>
        <w:t xml:space="preserve"> v souladu s </w:t>
      </w:r>
      <w:r w:rsidRPr="000B26DC">
        <w:rPr>
          <w:u w:val="single"/>
        </w:rPr>
        <w:t xml:space="preserve">přílohou č. </w:t>
      </w:r>
      <w:r w:rsidR="00434E01" w:rsidRPr="000B26DC">
        <w:rPr>
          <w:u w:val="single"/>
        </w:rPr>
        <w:t>2</w:t>
      </w:r>
      <w:r w:rsidR="0080495E" w:rsidRPr="000B26DC">
        <w:rPr>
          <w:u w:val="single"/>
        </w:rPr>
        <w:t xml:space="preserve"> </w:t>
      </w:r>
      <w:proofErr w:type="gramStart"/>
      <w:r w:rsidR="0080495E" w:rsidRPr="000B26DC">
        <w:rPr>
          <w:u w:val="single"/>
        </w:rPr>
        <w:t>této</w:t>
      </w:r>
      <w:proofErr w:type="gramEnd"/>
      <w:r w:rsidR="0080495E" w:rsidRPr="000B26DC">
        <w:rPr>
          <w:u w:val="single"/>
        </w:rPr>
        <w:t xml:space="preserve"> Výzvy</w:t>
      </w:r>
      <w:r w:rsidRPr="000B26DC">
        <w:t xml:space="preserve">: </w:t>
      </w:r>
    </w:p>
    <w:p w14:paraId="6149F056" w14:textId="5447A5B1" w:rsidR="0028055F" w:rsidRDefault="0028055F" w:rsidP="0028055F">
      <w:pPr>
        <w:pStyle w:val="Oslovenvdopisu"/>
      </w:pPr>
      <w:proofErr w:type="gramStart"/>
      <w:r w:rsidRPr="000B26DC">
        <w:t>(1) Způsobilý</w:t>
      </w:r>
      <w:proofErr w:type="gramEnd"/>
      <w:r w:rsidRPr="000B26DC">
        <w:t xml:space="preserve"> není dodavatel, </w:t>
      </w:r>
      <w:proofErr w:type="gramStart"/>
      <w:r w:rsidRPr="000B26DC">
        <w:t>který</w:t>
      </w:r>
      <w:proofErr w:type="gramEnd"/>
    </w:p>
    <w:p w14:paraId="53532FB1" w14:textId="77777777" w:rsidR="00C132F5" w:rsidRDefault="00C132F5" w:rsidP="00C132F5">
      <w:pPr>
        <w:pStyle w:val="Oslovenvdopisu"/>
        <w:ind w:left="708"/>
      </w:pPr>
    </w:p>
    <w:p w14:paraId="6C95F89E" w14:textId="7ECB2B90" w:rsidR="0028055F" w:rsidRDefault="0028055F" w:rsidP="00C132F5">
      <w:pPr>
        <w:pStyle w:val="Oslovenvdopisu"/>
        <w:ind w:left="708"/>
      </w:pPr>
      <w:r>
        <w:t>a)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03A569E9" w14:textId="77777777" w:rsidR="00C132F5" w:rsidRPr="00C132F5" w:rsidRDefault="00C132F5" w:rsidP="00C132F5"/>
    <w:p w14:paraId="506FBC62" w14:textId="2671830C" w:rsidR="0028055F" w:rsidRDefault="0028055F" w:rsidP="00C132F5">
      <w:pPr>
        <w:pStyle w:val="Oslovenvdopisu"/>
        <w:ind w:left="708"/>
      </w:pPr>
      <w:r>
        <w:t>b) má v České republice nebo v zemi svého sídla v evidenci daní zachycen splatný daňový nedoplatek,</w:t>
      </w:r>
    </w:p>
    <w:p w14:paraId="6009BC0F" w14:textId="77777777" w:rsidR="00C132F5" w:rsidRDefault="00C132F5" w:rsidP="00C132F5">
      <w:pPr>
        <w:pStyle w:val="Oslovenvdopisu"/>
        <w:ind w:left="708"/>
      </w:pPr>
    </w:p>
    <w:p w14:paraId="5D9D1150" w14:textId="7AA67CAC" w:rsidR="00C132F5" w:rsidRDefault="0028055F" w:rsidP="00C132F5">
      <w:pPr>
        <w:pStyle w:val="Oslovenvdopisu"/>
        <w:ind w:left="708"/>
      </w:pPr>
      <w:r>
        <w:t>c) má v České republice nebo v zemi svého sídla splatný nedoplatek na pojistném nebo na penále na veřejné zdravotní pojištění,</w:t>
      </w:r>
    </w:p>
    <w:p w14:paraId="699AE686" w14:textId="54691024" w:rsidR="0028055F" w:rsidRDefault="0028055F" w:rsidP="00C132F5">
      <w:pPr>
        <w:pStyle w:val="Oslovenvdopisu"/>
        <w:ind w:left="708"/>
      </w:pPr>
      <w:r>
        <w:t xml:space="preserve"> </w:t>
      </w:r>
    </w:p>
    <w:p w14:paraId="768A843C" w14:textId="6DAE1AE7" w:rsidR="0028055F" w:rsidRDefault="0028055F" w:rsidP="00C132F5">
      <w:pPr>
        <w:pStyle w:val="Oslovenvdopisu"/>
        <w:ind w:left="708"/>
      </w:pPr>
      <w:r>
        <w:t xml:space="preserve">d) má v České republice nebo v zemi svého sídla splatný nedoplatek na pojistném nebo na penále na sociální zabezpečení a příspěvku na státní politiku zaměstnanosti, </w:t>
      </w:r>
    </w:p>
    <w:p w14:paraId="0858DDF5" w14:textId="77777777" w:rsidR="00C132F5" w:rsidRDefault="00C132F5" w:rsidP="00C132F5">
      <w:pPr>
        <w:pStyle w:val="Oslovenvdopisu"/>
        <w:ind w:left="708"/>
      </w:pPr>
    </w:p>
    <w:p w14:paraId="3AFFDEAB" w14:textId="708062BD" w:rsidR="0028055F" w:rsidRDefault="0028055F" w:rsidP="00C132F5">
      <w:pPr>
        <w:pStyle w:val="Oslovenvdopisu"/>
        <w:ind w:left="708"/>
      </w:pPr>
      <w:r>
        <w:t xml:space="preserve">e) je v likvidaci, proti </w:t>
      </w:r>
      <w:proofErr w:type="gramStart"/>
      <w:r>
        <w:t>němuž</w:t>
      </w:r>
      <w:proofErr w:type="gramEnd"/>
      <w:r>
        <w:t xml:space="preserve"> bylo vydáno rozhodnutí o úpadku, vůči němuž byla nařízena nucená správa podle jiného právního předpisu nebo v obdobné situaci podle právního řádu země sídla dodavatele. </w:t>
      </w:r>
    </w:p>
    <w:p w14:paraId="6D8BD53B" w14:textId="77777777" w:rsidR="00C132F5" w:rsidRPr="00C132F5" w:rsidRDefault="00C132F5" w:rsidP="00C132F5"/>
    <w:p w14:paraId="050E1D1E" w14:textId="514138E7" w:rsidR="0028055F" w:rsidRDefault="0028055F" w:rsidP="00EB6809">
      <w:pPr>
        <w:pStyle w:val="Oslovenvdopisu"/>
        <w:ind w:left="60"/>
      </w:pPr>
      <w:r>
        <w:t>(2) 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14:paraId="5B9DDDD6" w14:textId="77777777" w:rsidR="00453B8F" w:rsidRDefault="00453B8F" w:rsidP="00453B8F">
      <w:pPr>
        <w:pStyle w:val="Oslovenvdopisu"/>
        <w:ind w:firstLine="708"/>
      </w:pPr>
    </w:p>
    <w:p w14:paraId="097FB6F5" w14:textId="37A54D93" w:rsidR="0028055F" w:rsidRDefault="0028055F" w:rsidP="00453B8F">
      <w:pPr>
        <w:pStyle w:val="Oslovenvdopisu"/>
        <w:ind w:firstLine="708"/>
      </w:pPr>
      <w:r>
        <w:t>a) tato právnická osoba,</w:t>
      </w:r>
    </w:p>
    <w:p w14:paraId="54AEEFE8" w14:textId="77777777" w:rsidR="00453B8F" w:rsidRDefault="00453B8F" w:rsidP="00453B8F">
      <w:pPr>
        <w:pStyle w:val="Oslovenvdopisu"/>
        <w:ind w:firstLine="708"/>
      </w:pPr>
    </w:p>
    <w:p w14:paraId="039A8B2E" w14:textId="014E078F" w:rsidR="0028055F" w:rsidRDefault="0028055F" w:rsidP="00453B8F">
      <w:pPr>
        <w:pStyle w:val="Oslovenvdopisu"/>
        <w:ind w:firstLine="708"/>
      </w:pPr>
      <w:r>
        <w:t>b) každý člen statutárního orgánu této právnické osoby a</w:t>
      </w:r>
    </w:p>
    <w:p w14:paraId="4C129F2D" w14:textId="77777777" w:rsidR="00453B8F" w:rsidRDefault="00453B8F" w:rsidP="00453B8F">
      <w:pPr>
        <w:pStyle w:val="Oslovenvdopisu"/>
        <w:ind w:firstLine="708"/>
      </w:pPr>
    </w:p>
    <w:p w14:paraId="5ADA23B3" w14:textId="01715D83" w:rsidR="0028055F" w:rsidRDefault="0028055F" w:rsidP="00453B8F">
      <w:pPr>
        <w:pStyle w:val="Oslovenvdopisu"/>
        <w:ind w:firstLine="708"/>
      </w:pPr>
      <w:r>
        <w:t xml:space="preserve">c) osoba zastupující tuto právnickou osobu v statutárním orgánu dodavatele. </w:t>
      </w:r>
    </w:p>
    <w:p w14:paraId="751D2E19" w14:textId="77777777" w:rsidR="00453B8F" w:rsidRPr="00453B8F" w:rsidRDefault="00453B8F" w:rsidP="00453B8F"/>
    <w:p w14:paraId="7D986882" w14:textId="065A884F" w:rsidR="0028055F" w:rsidRDefault="0028055F" w:rsidP="0028055F">
      <w:pPr>
        <w:pStyle w:val="Oslovenvdopisu"/>
      </w:pPr>
      <w:r>
        <w:t>(3) Účastní-li se zadávacího řízení pobočka závodu</w:t>
      </w:r>
    </w:p>
    <w:p w14:paraId="421513EA" w14:textId="77777777" w:rsidR="00453B8F" w:rsidRDefault="00453B8F" w:rsidP="0028055F">
      <w:pPr>
        <w:pStyle w:val="Oslovenvdopisu"/>
      </w:pPr>
    </w:p>
    <w:p w14:paraId="5AEE454D" w14:textId="5F34C279" w:rsidR="0028055F" w:rsidRDefault="0028055F" w:rsidP="00453B8F">
      <w:pPr>
        <w:pStyle w:val="Oslovenvdopisu"/>
        <w:ind w:left="708"/>
      </w:pPr>
      <w:r>
        <w:t>a) zahraniční právnické osoby, musí podmínku podle odstavce 1 písm. a) splňovat tato právnická osoba a vedoucí pobočky závodu,</w:t>
      </w:r>
    </w:p>
    <w:p w14:paraId="1905AE10" w14:textId="77777777" w:rsidR="00453B8F" w:rsidRDefault="00453B8F" w:rsidP="00453B8F">
      <w:pPr>
        <w:pStyle w:val="Oslovenvdopisu"/>
        <w:ind w:left="708"/>
      </w:pPr>
    </w:p>
    <w:p w14:paraId="01E58167" w14:textId="5AB367D3" w:rsidR="0028055F" w:rsidRDefault="0028055F" w:rsidP="00453B8F">
      <w:pPr>
        <w:pStyle w:val="Oslovenvdopisu"/>
        <w:ind w:left="708"/>
      </w:pPr>
      <w:r>
        <w:t>b) české právnické osoby, musí podmínku podle odstavce 1 písm. a) splňovat osoby uvedené v odstavci 2 a vedoucí pobočky závodu.</w:t>
      </w:r>
    </w:p>
    <w:p w14:paraId="7E6F53B5" w14:textId="77777777" w:rsidR="00453B8F" w:rsidRDefault="00453B8F" w:rsidP="0028055F">
      <w:pPr>
        <w:pStyle w:val="Oslovenvdopisu"/>
      </w:pPr>
    </w:p>
    <w:p w14:paraId="5D9B9317" w14:textId="597E33F0" w:rsidR="00EB6809" w:rsidRPr="00EB6809" w:rsidRDefault="0028055F" w:rsidP="002363D7">
      <w:pPr>
        <w:pStyle w:val="Nadpis3"/>
      </w:pPr>
      <w:r w:rsidRPr="00453B8F">
        <w:t>Účastník zadávacího řízení může prokázat obnovení základní způsobilosti analogicky dle</w:t>
      </w:r>
      <w:r w:rsidR="00126640">
        <w:t xml:space="preserve"> </w:t>
      </w:r>
      <w:r w:rsidRPr="00453B8F">
        <w:t>§ 76 zákona.</w:t>
      </w:r>
    </w:p>
    <w:p w14:paraId="4FA051D2" w14:textId="3965EB0E" w:rsidR="0028055F" w:rsidRPr="00453B8F" w:rsidRDefault="0028055F" w:rsidP="001C196B">
      <w:pPr>
        <w:pStyle w:val="Nadpis4"/>
      </w:pPr>
      <w:r w:rsidRPr="00B71608">
        <w:rPr>
          <w:b/>
        </w:rPr>
        <w:t>Splnění profesní způsobilosti</w:t>
      </w:r>
      <w:r w:rsidRPr="00453B8F">
        <w:t xml:space="preserve"> prokáže dodavatel ve vztahu k České republice:</w:t>
      </w:r>
    </w:p>
    <w:p w14:paraId="5898ED57" w14:textId="28A036C7" w:rsidR="00EB6809" w:rsidRDefault="0028055F" w:rsidP="00952A35">
      <w:pPr>
        <w:pStyle w:val="Nadpis3"/>
      </w:pPr>
      <w:r>
        <w:t xml:space="preserve">předložením výpisu z obchodního rejstříku nebo jiné obdobné evidence, pokud jiný právní předpis zápis do takové evidence vyžaduje. </w:t>
      </w:r>
    </w:p>
    <w:p w14:paraId="1D37E13E" w14:textId="77777777" w:rsidR="00E96351" w:rsidRPr="00E96351" w:rsidRDefault="00E96351" w:rsidP="00E96351"/>
    <w:p w14:paraId="177EBE49" w14:textId="77777777" w:rsidR="0028055F" w:rsidRDefault="0028055F" w:rsidP="00903106">
      <w:pPr>
        <w:pStyle w:val="Oslovenvdopisu"/>
        <w:ind w:left="567"/>
      </w:pPr>
      <w:r>
        <w:lastRenderedPageBreak/>
        <w:t>Doklady podle čl. 6.2 dodavatel nemusí předložit, pokud právní předpisy v zemi jeho sídla obdobnou profesní způsobilost nevyžadují.</w:t>
      </w:r>
    </w:p>
    <w:p w14:paraId="7456B8C1" w14:textId="1B86B4C5" w:rsidR="0028055F" w:rsidRPr="00E96351" w:rsidRDefault="0028055F" w:rsidP="00490DEF">
      <w:pPr>
        <w:pStyle w:val="Nadpis2"/>
      </w:pPr>
      <w:r w:rsidRPr="00E96351">
        <w:t>Stáří dokladů</w:t>
      </w:r>
    </w:p>
    <w:p w14:paraId="3DFAB3D5" w14:textId="066F22E8" w:rsidR="0028055F" w:rsidRPr="00453B8F" w:rsidRDefault="0028055F" w:rsidP="00490DEF">
      <w:pPr>
        <w:pStyle w:val="Oslovenvdopisu"/>
        <w:ind w:left="567"/>
        <w:rPr>
          <w:b/>
        </w:rPr>
      </w:pPr>
      <w:r>
        <w:t xml:space="preserve">Doklady prokazující základní způsobilost a profesní způsobilost dle čl. 6.2.1 Výzvy musí prokazovat splnění požadovaného kritéria způsobilosti </w:t>
      </w:r>
      <w:r w:rsidRPr="00453B8F">
        <w:rPr>
          <w:b/>
        </w:rPr>
        <w:t xml:space="preserve">nejpozději v době 3 měsíců přede dnem </w:t>
      </w:r>
      <w:r w:rsidR="00410622">
        <w:rPr>
          <w:b/>
        </w:rPr>
        <w:t>zahájení zadávacího řízení</w:t>
      </w:r>
      <w:r w:rsidRPr="00453B8F">
        <w:t>.</w:t>
      </w:r>
    </w:p>
    <w:p w14:paraId="55D1C5A0" w14:textId="236394C4" w:rsidR="0028055F" w:rsidRPr="00E43769" w:rsidRDefault="0028055F" w:rsidP="00490DEF">
      <w:pPr>
        <w:pStyle w:val="Nadpis2"/>
      </w:pPr>
      <w:r w:rsidRPr="00E43769">
        <w:t xml:space="preserve">Ekonomická kvalifikace </w:t>
      </w:r>
    </w:p>
    <w:p w14:paraId="4B522FA1" w14:textId="5641ADF0" w:rsidR="005E10B3" w:rsidRDefault="0028055F" w:rsidP="00497630">
      <w:pPr>
        <w:pStyle w:val="Oslovenvdopisu"/>
        <w:ind w:firstLine="567"/>
      </w:pPr>
      <w:r w:rsidRPr="00E43769">
        <w:t>Zadavatel nepožaduje.</w:t>
      </w:r>
    </w:p>
    <w:p w14:paraId="30BAC18E" w14:textId="3BC7BAC4" w:rsidR="007B2C67" w:rsidRDefault="007B2C67" w:rsidP="007B2C67"/>
    <w:p w14:paraId="7A7700A5" w14:textId="77777777" w:rsidR="007B2C67" w:rsidRDefault="007B2C67" w:rsidP="007B2C67">
      <w:pPr>
        <w:pStyle w:val="Nadpis2"/>
      </w:pPr>
      <w:r w:rsidRPr="00377506">
        <w:t xml:space="preserve">Technická kvalifikace </w:t>
      </w:r>
    </w:p>
    <w:p w14:paraId="4260B80C" w14:textId="088C97B2" w:rsidR="007B2C67" w:rsidRPr="000B26DC" w:rsidRDefault="007B2C67" w:rsidP="007B2C67">
      <w:pPr>
        <w:pStyle w:val="Nadpis3"/>
      </w:pPr>
      <w:r w:rsidRPr="000B26DC">
        <w:t xml:space="preserve">Zadavatel požaduje, aby dodavatel ve své nabídce předložil seznam významných služeb poskytnutých dodavatelem za poslední 3 roky před zahájením zadávacího řízení, z něhož bude vyplývat, že v uvedeném období realizoval alespoň 3 významné služby, jejichž předmětem </w:t>
      </w:r>
      <w:r w:rsidR="00FC060F" w:rsidRPr="000B26DC">
        <w:t>byla příprava a realizace procesů kybernetické a fyzické ochrany měkkých cílů</w:t>
      </w:r>
      <w:r w:rsidRPr="000B26DC">
        <w:t xml:space="preserve"> v minimálním finančním objemu </w:t>
      </w:r>
      <w:r w:rsidR="00581BA4" w:rsidRPr="000B26DC">
        <w:t>250</w:t>
      </w:r>
      <w:r w:rsidRPr="000B26DC">
        <w:t xml:space="preserve"> 000 Kč bez DPH za </w:t>
      </w:r>
      <w:r w:rsidR="00581BA4" w:rsidRPr="000B26DC">
        <w:t>jednu takovou</w:t>
      </w:r>
      <w:r w:rsidRPr="000B26DC">
        <w:t xml:space="preserve"> služb</w:t>
      </w:r>
      <w:r w:rsidR="00581BA4" w:rsidRPr="000B26DC">
        <w:t>u</w:t>
      </w:r>
      <w:r w:rsidRPr="000B26DC">
        <w:t xml:space="preserve">. Splnění této části kvalifikace dodavatel prokáže formou čestného prohlášení zpracovaného v souladu s přílohou č. </w:t>
      </w:r>
      <w:r w:rsidR="00581BA4" w:rsidRPr="000B26DC">
        <w:t>3</w:t>
      </w:r>
      <w:r w:rsidRPr="000B26DC">
        <w:t xml:space="preserve"> </w:t>
      </w:r>
      <w:proofErr w:type="gramStart"/>
      <w:r w:rsidRPr="000B26DC">
        <w:t>této</w:t>
      </w:r>
      <w:proofErr w:type="gramEnd"/>
      <w:r w:rsidRPr="000B26DC">
        <w:t xml:space="preserve"> Výzvy.</w:t>
      </w:r>
    </w:p>
    <w:p w14:paraId="138172D0" w14:textId="77777777" w:rsidR="007B2C67" w:rsidRPr="000B26DC" w:rsidRDefault="007B2C67" w:rsidP="007B2C67"/>
    <w:p w14:paraId="681E4FDB" w14:textId="2EF6DE40" w:rsidR="007B2C67" w:rsidRPr="000B26DC" w:rsidRDefault="007B2C67" w:rsidP="007B2C67">
      <w:pPr>
        <w:pStyle w:val="Nadpis3"/>
      </w:pPr>
      <w:r w:rsidRPr="000B26DC">
        <w:t xml:space="preserve">Zadavatel dále požaduje, aby dodavatel ve své nabídce navrhl realizační tým min. </w:t>
      </w:r>
      <w:r w:rsidR="00096022" w:rsidRPr="000B26DC">
        <w:t>2</w:t>
      </w:r>
      <w:r w:rsidRPr="000B26DC">
        <w:t xml:space="preserve"> pracovníků, kteří se budou podílet na plnění veřejné zakázky. V popisu realizačního týmu uvede jména a příjmení jednotlivých pracovníků, jimi zastávanou pozici, popis jejich zkušeností na zakázkách obdobného charakteru, tzn. na zakázkách, jejichž předmětem byla </w:t>
      </w:r>
      <w:r w:rsidR="002217F5" w:rsidRPr="000B26DC">
        <w:t>příprava a realizace procesů kybernetické a fyzické ochrany měkkých cílů</w:t>
      </w:r>
      <w:r w:rsidRPr="000B26DC">
        <w:t xml:space="preserve">. Požadovaná praxe členů týmu bude min. </w:t>
      </w:r>
      <w:r w:rsidR="002217F5" w:rsidRPr="000B26DC">
        <w:t>2</w:t>
      </w:r>
      <w:r w:rsidRPr="000B26DC">
        <w:t xml:space="preserve"> roky a vzdělání </w:t>
      </w:r>
      <w:r w:rsidR="002217F5" w:rsidRPr="000B26DC">
        <w:t>VŠ.</w:t>
      </w:r>
    </w:p>
    <w:p w14:paraId="6DEA6A89" w14:textId="77777777" w:rsidR="007B2C67" w:rsidRPr="000B26DC" w:rsidRDefault="007B2C67" w:rsidP="007B2C67"/>
    <w:p w14:paraId="5505EBC6" w14:textId="77777777" w:rsidR="007B2C67" w:rsidRDefault="007B2C67" w:rsidP="007B2C67">
      <w:r w:rsidRPr="000B26DC">
        <w:t>Splnění kvalifikace realizačního týmu dodavatel prokáže profesními životopisy jednotlivých členů realizačního týmu, ze kterých bude vyplývat délka praxe a vzdělání</w:t>
      </w:r>
      <w:r w:rsidRPr="006739E2">
        <w:t>.</w:t>
      </w:r>
    </w:p>
    <w:p w14:paraId="7854BC21" w14:textId="77777777" w:rsidR="007B2C67" w:rsidRPr="007B2C67" w:rsidRDefault="007B2C67" w:rsidP="007B2C67"/>
    <w:p w14:paraId="0B7474DF" w14:textId="50B901C2" w:rsidR="0028055F" w:rsidRDefault="0028055F" w:rsidP="00490DEF">
      <w:pPr>
        <w:pStyle w:val="Nadpis2"/>
      </w:pPr>
      <w:r w:rsidRPr="00E96351">
        <w:t>Jiný způsob prokázání základní a profesní způsobilosti</w:t>
      </w:r>
      <w:r>
        <w:t xml:space="preserve"> </w:t>
      </w:r>
    </w:p>
    <w:p w14:paraId="556D9DD8" w14:textId="76D53215" w:rsidR="0028055F" w:rsidRDefault="0028055F" w:rsidP="00903106">
      <w:r>
        <w:t xml:space="preserve">Předložením </w:t>
      </w:r>
      <w:r w:rsidRPr="0035202F">
        <w:rPr>
          <w:b/>
        </w:rPr>
        <w:t xml:space="preserve">Výpisu ze </w:t>
      </w:r>
      <w:r w:rsidRPr="00434E01">
        <w:rPr>
          <w:b/>
        </w:rPr>
        <w:t>seznamu kvalifikovaných dodavatelů</w:t>
      </w:r>
      <w:r w:rsidRPr="00434E01">
        <w:t>, který je vydáván Ministerstvem pro místní rozvoj, prokáže dodavatel splnění základní způsobilosti dle čl. 6.1</w:t>
      </w:r>
      <w:r w:rsidR="00903106" w:rsidRPr="00434E01">
        <w:t xml:space="preserve"> </w:t>
      </w:r>
      <w:r w:rsidRPr="00434E01">
        <w:t>této výzvy a profesní způsobilosti dle čl. 6.2 této Výzvy v rozsahu, v jakém doklady pokrývají požadavky zadavatele pro plnění veřejné zakázky. V případě, že účastník bude prokazovat základní a profesní způsobilost prostřednictvím Výpisu ze seznamu kvalifikovaných dodavatelů, zadavatel uvádí, že je povinen přijmout výpis ze seznamu kvalifikovaných dodavatelů, pokud k poslednímu dni (viz čl. 11),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zákona. 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6BEF5094" w14:textId="0A00C671" w:rsidR="00903B34" w:rsidRDefault="00903B34" w:rsidP="00903106"/>
    <w:p w14:paraId="5AC99C24" w14:textId="07EC005F" w:rsidR="00903B34" w:rsidRDefault="00903B34" w:rsidP="00903106"/>
    <w:p w14:paraId="03D703B3" w14:textId="77777777" w:rsidR="00903B34" w:rsidRPr="00434E01" w:rsidRDefault="00903B34" w:rsidP="00903106"/>
    <w:p w14:paraId="694D3D42" w14:textId="58A5220E" w:rsidR="0028055F" w:rsidRPr="00434E01" w:rsidRDefault="0028055F" w:rsidP="00490DEF">
      <w:pPr>
        <w:pStyle w:val="Nadpis2"/>
      </w:pPr>
      <w:r w:rsidRPr="00434E01">
        <w:t>Prokázání kvalifikace prostřednictvím jiných osob</w:t>
      </w:r>
    </w:p>
    <w:p w14:paraId="53340C5B" w14:textId="3A239D43" w:rsidR="0028055F" w:rsidRDefault="0028055F" w:rsidP="00FE60F5">
      <w:pPr>
        <w:pStyle w:val="Oslovenvdopisu"/>
        <w:ind w:left="142"/>
      </w:pPr>
      <w:r w:rsidRPr="00434E01">
        <w:t>(1) Dodavatel může prokázat určitou část ekonomické kvalifikace, technické kvalifikace nebo profesní způsobilosti s výjimkou kritéria podle čl. 6.2 této Výzvy požadované zadavatelem prostřednictvím jiných osob. Dodavatel je v takovém případě povinen</w:t>
      </w:r>
      <w:r>
        <w:t xml:space="preserve"> zadavateli předložit </w:t>
      </w:r>
    </w:p>
    <w:p w14:paraId="5C24D9E4" w14:textId="77777777" w:rsidR="00FE60F5" w:rsidRDefault="00FE60F5" w:rsidP="00FE60F5">
      <w:pPr>
        <w:pStyle w:val="Oslovenvdopisu"/>
        <w:ind w:left="502"/>
      </w:pPr>
    </w:p>
    <w:p w14:paraId="2EE8DCDE" w14:textId="6B5E17EA" w:rsidR="00FE60F5" w:rsidRDefault="0028055F" w:rsidP="007F5ED3">
      <w:pPr>
        <w:pStyle w:val="Oslovenvdopisu"/>
        <w:numPr>
          <w:ilvl w:val="0"/>
          <w:numId w:val="5"/>
        </w:numPr>
      </w:pPr>
      <w:r>
        <w:t xml:space="preserve">doklady prokazující splnění profesní způsobilosti </w:t>
      </w:r>
      <w:r w:rsidRPr="00FE60F5">
        <w:t>podle čl. 6.2 této</w:t>
      </w:r>
      <w:r>
        <w:t xml:space="preserve"> Výzvy jinou osobou, </w:t>
      </w:r>
    </w:p>
    <w:p w14:paraId="34FD0173" w14:textId="77777777" w:rsidR="00FE60F5" w:rsidRDefault="00FE60F5" w:rsidP="00FE60F5">
      <w:pPr>
        <w:pStyle w:val="Oslovenvdopisu"/>
        <w:ind w:left="502"/>
      </w:pPr>
    </w:p>
    <w:p w14:paraId="15B94F32" w14:textId="366DFFD9" w:rsidR="0028055F" w:rsidRDefault="0028055F" w:rsidP="007F5ED3">
      <w:pPr>
        <w:pStyle w:val="Oslovenvdopisu"/>
        <w:numPr>
          <w:ilvl w:val="0"/>
          <w:numId w:val="5"/>
        </w:numPr>
      </w:pPr>
      <w:r>
        <w:lastRenderedPageBreak/>
        <w:t xml:space="preserve">doklady prokazující splnění chybějící části kvalifikace prostřednictvím jiné osoby, </w:t>
      </w:r>
    </w:p>
    <w:p w14:paraId="763894F2" w14:textId="77777777" w:rsidR="00FE60F5" w:rsidRDefault="00FE60F5" w:rsidP="00FE60F5">
      <w:pPr>
        <w:pStyle w:val="Oslovenvdopisu"/>
        <w:ind w:firstLine="142"/>
      </w:pPr>
    </w:p>
    <w:p w14:paraId="6C186E38" w14:textId="0354E83D" w:rsidR="00FE60F5" w:rsidRPr="00434E01" w:rsidRDefault="0028055F" w:rsidP="007F5ED3">
      <w:pPr>
        <w:pStyle w:val="Oslovenvdopisu"/>
        <w:numPr>
          <w:ilvl w:val="0"/>
          <w:numId w:val="5"/>
        </w:numPr>
      </w:pPr>
      <w:r>
        <w:t xml:space="preserve">doklad o splnění základní </w:t>
      </w:r>
      <w:r w:rsidRPr="00434E01">
        <w:t>způsobilosti podle čl. 6.1 této Výzvy jinou osobou a</w:t>
      </w:r>
    </w:p>
    <w:p w14:paraId="011FFB46" w14:textId="0CC7E7E8" w:rsidR="0028055F" w:rsidRPr="00434E01" w:rsidRDefault="0028055F" w:rsidP="00FE60F5">
      <w:pPr>
        <w:pStyle w:val="Oslovenvdopisu"/>
        <w:ind w:left="502"/>
      </w:pPr>
      <w:r w:rsidRPr="00434E01">
        <w:t xml:space="preserve"> </w:t>
      </w:r>
    </w:p>
    <w:p w14:paraId="42F75232" w14:textId="7DA02CCB" w:rsidR="0028055F" w:rsidRPr="00434E01" w:rsidRDefault="0028055F" w:rsidP="007F5ED3">
      <w:pPr>
        <w:pStyle w:val="Oslovenvdopisu"/>
        <w:numPr>
          <w:ilvl w:val="0"/>
          <w:numId w:val="5"/>
        </w:numPr>
      </w:pPr>
      <w:r w:rsidRPr="00434E01"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</w:t>
      </w:r>
    </w:p>
    <w:p w14:paraId="47065DBF" w14:textId="77777777" w:rsidR="00FE60F5" w:rsidRPr="00434E01" w:rsidRDefault="00FE60F5" w:rsidP="00FE60F5">
      <w:pPr>
        <w:pStyle w:val="Oslovenvdopisu"/>
        <w:ind w:firstLine="142"/>
      </w:pPr>
    </w:p>
    <w:p w14:paraId="2519109F" w14:textId="13C86F36" w:rsidR="0028055F" w:rsidRPr="00434E01" w:rsidRDefault="0028055F" w:rsidP="00FE60F5">
      <w:pPr>
        <w:pStyle w:val="Oslovenvdopisu"/>
        <w:ind w:left="142"/>
      </w:pPr>
      <w:r w:rsidRPr="00434E01">
        <w:t>(2) Má se za to, že požadavek podle odstavce 1 písm. d) je splněn, pokud obsahem písemného závazku jiné osoby je společná a nerozdílná odpovědnost této osoby za plnění veřejné zakázky společně s dodavatelem. Prokazuje-li však dodavatel prostřednictvím jiné osoby kvalifikaci a předkládá doklady podle čl. 6.4 a 6.5 této Výzvy vztahující se k takové osobě, musí dokument podle odstavce 1 písm. d) obsahovat závazek, že jiná osoba bude vykonávat služby, ke kterým se prokazované kritérium kvalifikace vztahuje.</w:t>
      </w:r>
    </w:p>
    <w:p w14:paraId="43DF794E" w14:textId="77777777" w:rsidR="00FE60F5" w:rsidRPr="00434E01" w:rsidRDefault="00FE60F5" w:rsidP="00FE60F5">
      <w:pPr>
        <w:pStyle w:val="Oslovenvdopisu"/>
        <w:ind w:left="142"/>
      </w:pPr>
    </w:p>
    <w:p w14:paraId="4D9F7B81" w14:textId="0B5F371F" w:rsidR="0028055F" w:rsidRDefault="0028055F" w:rsidP="00FE60F5">
      <w:pPr>
        <w:pStyle w:val="Oslovenvdopisu"/>
        <w:ind w:left="142"/>
      </w:pPr>
      <w:r w:rsidRPr="00434E01">
        <w:t>(3) Zadavatel požaduje, aby dodavatel a jiná osoba, jejímž prostřednictvím dodavatel prokazuje ekonomickou kvalifikaci podle čl. 6.4 této Výzvy, nesli společnou</w:t>
      </w:r>
      <w:r>
        <w:t xml:space="preserve"> a nerozdílnou odpovědnost za plnění veřejné zakázky.</w:t>
      </w:r>
    </w:p>
    <w:p w14:paraId="7A51D23C" w14:textId="10521AC5" w:rsidR="0028055F" w:rsidRDefault="0028055F" w:rsidP="001C196B">
      <w:pPr>
        <w:pStyle w:val="Nadpis4"/>
      </w:pPr>
      <w:r w:rsidRPr="00FE60F5">
        <w:t>Dodavatel, který podal nabídku v zadávacím řízení, nesmí být současně osobou, jejímž prostřednictvím jiný dodavatel v tomtéž zadávacím řízení prokazuje kvalifikaci.</w:t>
      </w:r>
    </w:p>
    <w:p w14:paraId="2FFB47DA" w14:textId="3E6FED3B" w:rsidR="0028055F" w:rsidRDefault="0028055F" w:rsidP="001C196B">
      <w:pPr>
        <w:pStyle w:val="Nadpis4"/>
      </w:pPr>
      <w:r w:rsidRPr="00FE60F5">
        <w:t>Zadavatel si vyhrazuje právo postupovat analogicky k ustanovení § 48 odst. 5 zákona.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0E799A5E" w:rsidR="0028055F" w:rsidRPr="00FE60F5" w:rsidRDefault="0028055F" w:rsidP="00F41A77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</w:t>
      </w:r>
      <w:hyperlink r:id="rId13" w:history="1">
        <w:r w:rsidR="00A71107" w:rsidRPr="00594900">
          <w:rPr>
            <w:rStyle w:val="Hypertextovodkaz"/>
          </w:rPr>
          <w:t>https://zakazky.szdc.cz/manual.html</w:t>
        </w:r>
      </w:hyperlink>
      <w:r w:rsidRPr="00FE60F5">
        <w:t xml:space="preserve"> </w:t>
      </w:r>
    </w:p>
    <w:p w14:paraId="5C7CB829" w14:textId="1C84B51C" w:rsidR="0028055F" w:rsidRPr="00FE60F5" w:rsidRDefault="0028055F" w:rsidP="001C196B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1C196B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1C196B">
      <w:pPr>
        <w:pStyle w:val="Nadpis4"/>
      </w:pPr>
      <w:r>
        <w:t>Nabídka musí obsahovat:</w:t>
      </w:r>
    </w:p>
    <w:p w14:paraId="39BA7BB7" w14:textId="3AF3A9E0" w:rsidR="0028055F" w:rsidRPr="000B26DC" w:rsidRDefault="0028055F" w:rsidP="00FE60F5">
      <w:pPr>
        <w:pStyle w:val="Oslovenvdopisu"/>
        <w:ind w:left="851" w:hanging="709"/>
      </w:pPr>
      <w:r w:rsidRPr="000B26DC">
        <w:t>•</w:t>
      </w:r>
      <w:r w:rsidRPr="000B26DC">
        <w:tab/>
        <w:t>identifikační údaje účastníka analogicky dle ustanovení § 28 odst. 1 písm. g) zákona, kontaktní osobu účastníka pro účely této veřejné zakázky, včetně jejích kontaktních údajů (telefon, e-mail),</w:t>
      </w:r>
    </w:p>
    <w:p w14:paraId="4228EDC0" w14:textId="233EDBCC" w:rsidR="0028055F" w:rsidRDefault="0080495E" w:rsidP="00FE60F5">
      <w:pPr>
        <w:pStyle w:val="Oslovenvdopisu"/>
        <w:ind w:left="851" w:hanging="709"/>
      </w:pPr>
      <w:r w:rsidRPr="000B26DC">
        <w:t>•</w:t>
      </w:r>
      <w:r w:rsidRPr="000B26DC">
        <w:tab/>
        <w:t>návrh smlouvy</w:t>
      </w:r>
      <w:r w:rsidR="0028055F" w:rsidRPr="000B26DC">
        <w:t xml:space="preserve"> zpracovaný v souladu s přílohou </w:t>
      </w:r>
      <w:r w:rsidR="0094288A" w:rsidRPr="000B26DC">
        <w:t xml:space="preserve">č. </w:t>
      </w:r>
      <w:r w:rsidR="008C7E2F" w:rsidRPr="000B26DC">
        <w:t>4</w:t>
      </w:r>
      <w:r w:rsidR="0028055F" w:rsidRPr="000B26DC">
        <w:t xml:space="preserve"> </w:t>
      </w:r>
      <w:proofErr w:type="gramStart"/>
      <w:r w:rsidR="0028055F" w:rsidRPr="000B26DC">
        <w:t>této</w:t>
      </w:r>
      <w:proofErr w:type="gramEnd"/>
      <w:r w:rsidR="0028055F" w:rsidRPr="000B26DC">
        <w:t xml:space="preserve"> </w:t>
      </w:r>
      <w:r w:rsidR="00FE60F5" w:rsidRPr="000B26DC">
        <w:t>Výzvy – závazným</w:t>
      </w:r>
      <w:r w:rsidR="0028055F" w:rsidRPr="000B26DC">
        <w:t xml:space="preserve"> vzorem </w:t>
      </w:r>
      <w:r w:rsidR="0094288A" w:rsidRPr="000B26DC">
        <w:t>s</w:t>
      </w:r>
      <w:r w:rsidR="0028055F" w:rsidRPr="000B26DC">
        <w:t xml:space="preserve">mlouvy </w:t>
      </w:r>
      <w:r w:rsidR="0094288A" w:rsidRPr="000B26DC">
        <w:t xml:space="preserve">o dílo </w:t>
      </w:r>
      <w:r w:rsidR="0028055F" w:rsidRPr="000B26DC">
        <w:t xml:space="preserve">a jeho obchodními podmínkami, přičemž účastník není oprávněn vkládat do návrhu smlouvy a jeho obchodních podmínek jiné sankce a závazky vůči zadavateli než ty, které jsou v příloze č. </w:t>
      </w:r>
      <w:r w:rsidR="008C7E2F" w:rsidRPr="000B26DC">
        <w:t>4</w:t>
      </w:r>
      <w:r w:rsidR="0028055F" w:rsidRPr="000B26DC">
        <w:t xml:space="preserve"> této Výzvy závazném vzoru </w:t>
      </w:r>
      <w:r w:rsidR="0094288A" w:rsidRPr="000B26DC">
        <w:t xml:space="preserve">smlouvy </w:t>
      </w:r>
      <w:r w:rsidR="0028055F" w:rsidRPr="000B26DC">
        <w:t xml:space="preserve">o dílo </w:t>
      </w:r>
      <w:r w:rsidR="0094288A" w:rsidRPr="000B26DC">
        <w:t>a</w:t>
      </w:r>
      <w:r w:rsidR="0028055F" w:rsidRPr="000B26DC">
        <w:t xml:space="preserve"> obchodních podmínkách uvedeny.</w:t>
      </w:r>
    </w:p>
    <w:p w14:paraId="731245F8" w14:textId="482D20C8" w:rsidR="000553D1" w:rsidRPr="000B26DC" w:rsidRDefault="000553D1" w:rsidP="000553D1">
      <w:pPr>
        <w:pStyle w:val="Oslovenvdopisu"/>
        <w:ind w:left="851" w:hanging="709"/>
      </w:pPr>
      <w:r>
        <w:t>•</w:t>
      </w:r>
      <w:r>
        <w:tab/>
        <w:t>č</w:t>
      </w:r>
      <w:r w:rsidRPr="000553D1">
        <w:t xml:space="preserve">estné prohlášení ve vztahu k zakázaným dohodám -  účastník je povinen přiložit ke </w:t>
      </w:r>
      <w:r w:rsidRPr="0094288A">
        <w:t xml:space="preserve">své nabídce čestné prohlášení o tom, že v souvislosti se zadávacím řízením </w:t>
      </w:r>
      <w:r w:rsidR="006F46EB" w:rsidRPr="0094288A">
        <w:t>na předmětnou veřejnou zakázku</w:t>
      </w:r>
      <w:r w:rsidRPr="0094288A">
        <w:t xml:space="preserve"> neuzavřel a neuzavře s </w:t>
      </w:r>
      <w:r w:rsidRPr="000B26DC">
        <w:t xml:space="preserve">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8C7E2F" w:rsidRPr="000B26DC">
        <w:t>5</w:t>
      </w:r>
      <w:r w:rsidRPr="000B26DC">
        <w:t xml:space="preserve"> této Výzvy.</w:t>
      </w:r>
    </w:p>
    <w:p w14:paraId="2580ED4D" w14:textId="3661ABC8" w:rsidR="0028055F" w:rsidRPr="000B26DC" w:rsidRDefault="0028055F" w:rsidP="001C196B">
      <w:pPr>
        <w:pStyle w:val="Nadpis1"/>
      </w:pPr>
      <w:r w:rsidRPr="000B26DC">
        <w:lastRenderedPageBreak/>
        <w:t xml:space="preserve">Registr smluv </w:t>
      </w:r>
    </w:p>
    <w:p w14:paraId="5E1C71B9" w14:textId="273D0671" w:rsidR="0028055F" w:rsidRPr="000B26DC" w:rsidRDefault="0028055F" w:rsidP="001C196B">
      <w:pPr>
        <w:pStyle w:val="Nadpis4"/>
      </w:pPr>
      <w:r w:rsidRPr="000B26DC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0B26DC" w:rsidRDefault="0028055F" w:rsidP="001C196B">
      <w:pPr>
        <w:pStyle w:val="Nadpis4"/>
      </w:pPr>
      <w:r w:rsidRPr="000B26DC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C1DEE21" w:rsidR="0028055F" w:rsidRPr="001C7844" w:rsidRDefault="00645D60" w:rsidP="001C196B">
      <w:pPr>
        <w:pStyle w:val="Nadpis4"/>
      </w:pPr>
      <w:r w:rsidRPr="000B26DC">
        <w:t xml:space="preserve">Pokud účastník ve smlouvě, která bude nedílnou součástí nabídky, označí její části nebo určité informace dle čl. 8.2 této Výzvy, je účastník povinen předložit Čestné prohlášení, zpracované v souladu s Přílohou č. </w:t>
      </w:r>
      <w:r w:rsidR="008C7E2F" w:rsidRPr="000B26DC">
        <w:t>6</w:t>
      </w:r>
      <w:r w:rsidRPr="000B26DC">
        <w:t xml:space="preserve"> této Výzvy. </w:t>
      </w:r>
      <w:r w:rsidR="0028055F" w:rsidRPr="000B26DC">
        <w:t>Tímto čestným prohlášením účastník prohlašuje, že jím uvedené údaje a skutečnosti kumulativně naplňují všech</w:t>
      </w:r>
      <w:r w:rsidR="0028055F" w:rsidRPr="001C7844">
        <w:t>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50B19116" w:rsidR="0028055F" w:rsidRDefault="0028055F" w:rsidP="001C196B">
      <w:pPr>
        <w:pStyle w:val="Nadpis4"/>
      </w:pPr>
      <w:r w:rsidRPr="000C487C">
        <w:t>Výše uvedené čestné prohlášení dle čl. 8.3 této Výzvy účastník nedokládá v případě, že neoznačí ve smlouvě, která bude nedílnou součástí nabídky, žádné takové časti nebo informace ve smyslu čl. 8.2 této Výzvy.</w:t>
      </w:r>
      <w:r>
        <w:t xml:space="preserve">  </w:t>
      </w:r>
    </w:p>
    <w:p w14:paraId="18D161E7" w14:textId="7E53178D" w:rsidR="0028055F" w:rsidRPr="006874DC" w:rsidRDefault="0028055F" w:rsidP="001C196B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1C196B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1C196B">
      <w:pPr>
        <w:pStyle w:val="Nadpis4"/>
      </w:pPr>
      <w:r>
        <w:t>Zadavatel požaduje, aby účastník zadávacího řízení v nabídce:</w:t>
      </w:r>
    </w:p>
    <w:p w14:paraId="45178CB2" w14:textId="559FB714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poddodavatelů,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2BA8FD1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208F1A6E" w:rsidR="0028055F" w:rsidRPr="00DA7D4D" w:rsidRDefault="0028055F" w:rsidP="001C196B">
      <w:pPr>
        <w:pStyle w:val="Nadpis4"/>
        <w:rPr>
          <w:b/>
        </w:rPr>
      </w:pPr>
      <w:r w:rsidRPr="00DA7D4D">
        <w:t>Zadavatel požaduje, aby účastník uvedl cenu za celkové plnění předmětu této veřejné zakázky,</w:t>
      </w:r>
      <w:r w:rsidR="00476229" w:rsidRPr="00DA7D4D">
        <w:t xml:space="preserve"> </w:t>
      </w:r>
      <w:r w:rsidRPr="00DA7D4D">
        <w:t xml:space="preserve">v české měně (Koruna česká), v členění </w:t>
      </w:r>
      <w:r w:rsidRPr="00DA7D4D">
        <w:rPr>
          <w:b/>
        </w:rPr>
        <w:t>bez daně z přidané hodnoty (DPH), samostatně příslušná výše DPH a včetně DPH.</w:t>
      </w:r>
    </w:p>
    <w:p w14:paraId="2CF5B405" w14:textId="1C12ACC8" w:rsidR="00A13829" w:rsidRPr="00DA7D4D" w:rsidRDefault="00A13829" w:rsidP="00A13829">
      <w:r w:rsidRPr="00DA7D4D">
        <w:t>Celkovým plněním se rozumí Vyhodnocení ohroženosti pro kategorie „velké stanice“, „středně velké stanice“, „malé stanice“, dále vypracování Bezpečnostního plánu pro kategorie „velké stanice“, „středně velké stanice“, „malé stanice“, Koordinačního plánu a vyplnění tabulky „PČR MC SŽ“ a další činnosti související s předmětem plnění, blíže určené ve Výzvě k podání nabídky a jejích přílohách.</w:t>
      </w:r>
    </w:p>
    <w:p w14:paraId="133A2A41" w14:textId="5360CDCA" w:rsidR="00BB405D" w:rsidRPr="00DA7D4D" w:rsidRDefault="00BB405D" w:rsidP="00082D06">
      <w:pPr>
        <w:pStyle w:val="Nadpis4"/>
      </w:pPr>
      <w:r w:rsidRPr="00DA7D4D">
        <w:t>Zadavatel</w:t>
      </w:r>
      <w:r w:rsidR="00F8587D" w:rsidRPr="00DA7D4D">
        <w:t xml:space="preserve"> dále</w:t>
      </w:r>
      <w:r w:rsidRPr="00DA7D4D">
        <w:t xml:space="preserve"> požaduje, aby účastník uvedl jednotlivé ceny za </w:t>
      </w:r>
      <w:r w:rsidR="00082D06" w:rsidRPr="00DA7D4D">
        <w:t xml:space="preserve">dílčí části předmětu plnění dle „Položkového rozpočtu jednotlivých činností“, který je přílohou </w:t>
      </w:r>
      <w:r w:rsidR="001F4547" w:rsidRPr="00DA7D4D">
        <w:t>č.</w:t>
      </w:r>
      <w:r w:rsidR="00310DB7" w:rsidRPr="00DA7D4D">
        <w:t xml:space="preserve"> </w:t>
      </w:r>
      <w:r w:rsidR="00DA7D4D" w:rsidRPr="00DA7D4D">
        <w:t>10</w:t>
      </w:r>
      <w:r w:rsidR="001F4547" w:rsidRPr="00DA7D4D">
        <w:t xml:space="preserve"> Výzvy</w:t>
      </w:r>
      <w:r w:rsidR="00082D06" w:rsidRPr="00DA7D4D">
        <w:t>.</w:t>
      </w:r>
    </w:p>
    <w:p w14:paraId="5D2938CB" w14:textId="04352F2D" w:rsidR="00082D06" w:rsidRPr="00DA7D4D" w:rsidRDefault="00082D06" w:rsidP="00082D06">
      <w:r w:rsidRPr="00DA7D4D">
        <w:lastRenderedPageBreak/>
        <w:t>Celkový součet cen za dílčí části předmětu plnění musí být roven celkové nabídkové ceně.</w:t>
      </w:r>
    </w:p>
    <w:p w14:paraId="1A4A7E8D" w14:textId="301AACBE" w:rsidR="001F4547" w:rsidRPr="00DA7D4D" w:rsidRDefault="00285ABD" w:rsidP="00DA7D4D">
      <w:pPr>
        <w:pStyle w:val="Nadpis4"/>
        <w:rPr>
          <w:rFonts w:ascii="Verdana" w:hAnsi="Verdana"/>
        </w:rPr>
      </w:pPr>
      <w:r w:rsidRPr="00DA7D4D">
        <w:rPr>
          <w:rFonts w:ascii="Verdana" w:hAnsi="Verdana"/>
        </w:rPr>
        <w:t xml:space="preserve">Zadavatel požaduje, aby účastník zpracoval svou nabídkovou cenu tak, že dílčí částky </w:t>
      </w:r>
      <w:proofErr w:type="gramStart"/>
      <w:r w:rsidRPr="00DA7D4D">
        <w:rPr>
          <w:rFonts w:ascii="Verdana" w:hAnsi="Verdana"/>
        </w:rPr>
        <w:t>za</w:t>
      </w:r>
      <w:proofErr w:type="gramEnd"/>
      <w:r w:rsidR="001F4547" w:rsidRPr="00DA7D4D">
        <w:rPr>
          <w:rFonts w:ascii="Verdana" w:hAnsi="Verdana"/>
        </w:rPr>
        <w:t>:</w:t>
      </w:r>
    </w:p>
    <w:p w14:paraId="36E59B39" w14:textId="1250F3CD" w:rsidR="001F4547" w:rsidRPr="00DA7D4D" w:rsidRDefault="001F4547" w:rsidP="001F4547">
      <w:pPr>
        <w:rPr>
          <w:rFonts w:ascii="Verdana" w:hAnsi="Verdana"/>
        </w:rPr>
      </w:pPr>
      <w:r w:rsidRPr="00DA7D4D">
        <w:rPr>
          <w:rFonts w:ascii="Verdana" w:hAnsi="Verdana"/>
        </w:rPr>
        <w:t xml:space="preserve">vyhodnocení ohroženosti </w:t>
      </w:r>
      <w:r w:rsidR="00285ABD" w:rsidRPr="00DA7D4D">
        <w:rPr>
          <w:rFonts w:ascii="Verdana" w:hAnsi="Verdana"/>
        </w:rPr>
        <w:t>za</w:t>
      </w:r>
      <w:r w:rsidRPr="00DA7D4D">
        <w:rPr>
          <w:rFonts w:ascii="Verdana" w:hAnsi="Verdana"/>
        </w:rPr>
        <w:t xml:space="preserve"> jeden měkký cíl</w:t>
      </w:r>
      <w:r w:rsidR="00285ABD" w:rsidRPr="00DA7D4D">
        <w:rPr>
          <w:rFonts w:ascii="Verdana" w:hAnsi="Verdana"/>
        </w:rPr>
        <w:t xml:space="preserve"> nepřesáhne 79 000 Kč bez DPH;</w:t>
      </w:r>
    </w:p>
    <w:p w14:paraId="45E5F355" w14:textId="0FAE7460" w:rsidR="00285ABD" w:rsidRPr="00DA7D4D" w:rsidRDefault="00285ABD" w:rsidP="00DA7D4D">
      <w:pPr>
        <w:rPr>
          <w:rFonts w:ascii="Verdana" w:hAnsi="Verdana"/>
        </w:rPr>
      </w:pPr>
      <w:r w:rsidRPr="00DA7D4D">
        <w:rPr>
          <w:rFonts w:ascii="Verdana" w:hAnsi="Verdana"/>
        </w:rPr>
        <w:t>tvorbu</w:t>
      </w:r>
      <w:r w:rsidR="001F4547" w:rsidRPr="00DA7D4D">
        <w:rPr>
          <w:rFonts w:ascii="Verdana" w:hAnsi="Verdana"/>
        </w:rPr>
        <w:t xml:space="preserve"> bezpečnostních plánů a bezpečnostních procedur </w:t>
      </w:r>
      <w:r w:rsidRPr="00DA7D4D">
        <w:rPr>
          <w:rFonts w:ascii="Verdana" w:hAnsi="Verdana"/>
        </w:rPr>
        <w:t>nepřesáhne 79 000 Kč bez DPH</w:t>
      </w:r>
      <w:r w:rsidR="001F4547" w:rsidRPr="00DA7D4D">
        <w:rPr>
          <w:rFonts w:ascii="Verdana" w:hAnsi="Verdana"/>
        </w:rPr>
        <w:t xml:space="preserve"> na jeden měkký cíl; </w:t>
      </w:r>
    </w:p>
    <w:p w14:paraId="1BAD4E0A" w14:textId="0FFF82A8" w:rsidR="001F4547" w:rsidRPr="00DA7D4D" w:rsidRDefault="001F4547" w:rsidP="00DA7D4D">
      <w:r w:rsidRPr="00DA7D4D">
        <w:rPr>
          <w:rFonts w:ascii="Verdana" w:hAnsi="Verdana"/>
        </w:rPr>
        <w:t>tvorb</w:t>
      </w:r>
      <w:r w:rsidR="00285ABD" w:rsidRPr="00DA7D4D">
        <w:rPr>
          <w:rFonts w:ascii="Verdana" w:hAnsi="Verdana"/>
        </w:rPr>
        <w:t>u</w:t>
      </w:r>
      <w:r w:rsidRPr="00DA7D4D">
        <w:rPr>
          <w:rFonts w:ascii="Verdana" w:hAnsi="Verdana"/>
        </w:rPr>
        <w:t xml:space="preserve"> koordinačního</w:t>
      </w:r>
      <w:r w:rsidR="00285ABD" w:rsidRPr="00DA7D4D">
        <w:rPr>
          <w:rFonts w:ascii="Verdana" w:hAnsi="Verdana"/>
        </w:rPr>
        <w:t xml:space="preserve"> plánu</w:t>
      </w:r>
      <w:r w:rsidRPr="00DA7D4D">
        <w:rPr>
          <w:rFonts w:ascii="Verdana" w:hAnsi="Verdana"/>
        </w:rPr>
        <w:t xml:space="preserve"> </w:t>
      </w:r>
      <w:r w:rsidR="00285ABD" w:rsidRPr="00DA7D4D">
        <w:rPr>
          <w:rFonts w:ascii="Verdana" w:hAnsi="Verdana"/>
        </w:rPr>
        <w:t>za jeden koordinační plán</w:t>
      </w:r>
      <w:r w:rsidRPr="00DA7D4D">
        <w:rPr>
          <w:rFonts w:ascii="Verdana" w:hAnsi="Verdana"/>
        </w:rPr>
        <w:t xml:space="preserve"> </w:t>
      </w:r>
      <w:r w:rsidR="00310DB7" w:rsidRPr="00DA7D4D">
        <w:rPr>
          <w:rFonts w:ascii="Verdana" w:hAnsi="Verdana"/>
        </w:rPr>
        <w:t>n</w:t>
      </w:r>
      <w:r w:rsidR="00285ABD" w:rsidRPr="00DA7D4D">
        <w:rPr>
          <w:rFonts w:ascii="Verdana" w:hAnsi="Verdana"/>
        </w:rPr>
        <w:t>epřesáhne 47 400 Kč bez DPH.</w:t>
      </w:r>
    </w:p>
    <w:p w14:paraId="15062ADF" w14:textId="3B328776" w:rsidR="00310DB7" w:rsidRPr="00DA7D4D" w:rsidRDefault="00310DB7" w:rsidP="001C196B">
      <w:pPr>
        <w:pStyle w:val="Nadpis4"/>
      </w:pPr>
      <w:r w:rsidRPr="00DA7D4D">
        <w:t>Podání nabídky v rozporu s čl. 10.3 této Výzvy je považováno za nesplnění zadávacích podmínek a bude mít za následek vyloučení účastníka ze zadávacího řízení.</w:t>
      </w:r>
    </w:p>
    <w:p w14:paraId="29D08410" w14:textId="3E747701" w:rsidR="0028055F" w:rsidRPr="00DA7D4D" w:rsidRDefault="0028055F" w:rsidP="001C196B">
      <w:pPr>
        <w:pStyle w:val="Nadpis4"/>
      </w:pPr>
      <w:r w:rsidRPr="00DA7D4D">
        <w:t>Nabídková cena musí být v nabídce účastníkem garantována jako cena maximální</w:t>
      </w:r>
      <w:r w:rsidR="00476229" w:rsidRPr="00DA7D4D">
        <w:t xml:space="preserve"> </w:t>
      </w:r>
      <w:r w:rsidRPr="00DA7D4D">
        <w:t>a</w:t>
      </w:r>
      <w:r w:rsidR="00476229" w:rsidRPr="00DA7D4D">
        <w:t xml:space="preserve"> </w:t>
      </w:r>
      <w:r w:rsidRPr="00DA7D4D">
        <w:t>nepřekročitelná, konečná, zahrnující veškeré náklady účastníka spojené s</w:t>
      </w:r>
      <w:r w:rsidR="00476229" w:rsidRPr="00DA7D4D">
        <w:t> </w:t>
      </w:r>
      <w:r w:rsidRPr="00DA7D4D">
        <w:t>plněním</w:t>
      </w:r>
      <w:r w:rsidR="00476229" w:rsidRPr="00DA7D4D">
        <w:t xml:space="preserve"> </w:t>
      </w:r>
      <w:r w:rsidRPr="00DA7D4D">
        <w:t>předmětu této veřejné zakázky.</w:t>
      </w:r>
    </w:p>
    <w:p w14:paraId="3F67183A" w14:textId="3BD155DA" w:rsidR="0028055F" w:rsidRPr="009A5E0E" w:rsidRDefault="0028055F" w:rsidP="001C196B">
      <w:pPr>
        <w:pStyle w:val="Nadpis4"/>
      </w:pPr>
      <w:r w:rsidRPr="00DA7D4D">
        <w:t xml:space="preserve">Podání nabídky s nabídkovou cenou bez DPH za předmět této veřejné zakázky </w:t>
      </w:r>
      <w:r w:rsidR="00476229" w:rsidRPr="00DA7D4D">
        <w:t>vyšší,</w:t>
      </w:r>
      <w:r w:rsidRPr="00DA7D4D">
        <w:t xml:space="preserve"> než je maximální předpokládaná hodnota předmětu této veřejné zakázky</w:t>
      </w:r>
      <w:r w:rsidRPr="009A5E0E">
        <w:t xml:space="preserve"> dle čl. 3. této Výzvy bude zadavatelem posouzeno jako nesplnění zadávacích podmínek a bude mít za následek vyloučení účastníka ze zadávacího řízení.</w:t>
      </w:r>
    </w:p>
    <w:p w14:paraId="71194EAC" w14:textId="1C353105" w:rsidR="0028055F" w:rsidRDefault="0028055F" w:rsidP="001C196B">
      <w:pPr>
        <w:pStyle w:val="Nadpis4"/>
      </w:pPr>
      <w:r w:rsidRPr="00476229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1E28A5" w:rsidRDefault="0028055F" w:rsidP="001C196B">
      <w:pPr>
        <w:pStyle w:val="Nadpis4"/>
      </w:pPr>
      <w:r w:rsidRPr="001E28A5">
        <w:t xml:space="preserve">Nabídka musí být podána elektronickými prostředky prostřednictvím elektronického nástroje E-ZAK, který je profilem zadavatele, a to v českém jazyce nebo analogicky k ustanovení § 45 odst. 3 zákona. </w:t>
      </w:r>
      <w:r w:rsidRPr="009E773C">
        <w:rPr>
          <w:b/>
        </w:rPr>
        <w:t>Zadavatel nepřipouští podání nabídky v listinné podobě ani v jiné elektronické formě mimo elektronický nástroj E-ZAK</w:t>
      </w:r>
      <w:r w:rsidRPr="001E28A5">
        <w:t>.</w:t>
      </w:r>
    </w:p>
    <w:p w14:paraId="486D0C9D" w14:textId="6F8272FF" w:rsidR="0028055F" w:rsidRPr="001E28A5" w:rsidRDefault="0028055F" w:rsidP="001C196B">
      <w:pPr>
        <w:pStyle w:val="Nadpis4"/>
      </w:pPr>
      <w:r w:rsidRPr="001E28A5">
        <w:t xml:space="preserve">Dokumenty musí být do systému E-ZAK vkládány jako jeden soubor nebo více zkomprimovaných souborů ve formátu zip, </w:t>
      </w:r>
      <w:proofErr w:type="spellStart"/>
      <w:r w:rsidRPr="001E28A5">
        <w:t>rar</w:t>
      </w:r>
      <w:proofErr w:type="spellEnd"/>
      <w:r w:rsidRPr="001E28A5">
        <w:t xml:space="preserve"> nebo 7z, bez použití hesla. Zkomprimované soubory nesmí obsahovat žádný další zkomprimovaný soubor.</w:t>
      </w:r>
    </w:p>
    <w:p w14:paraId="1A89C51E" w14:textId="164282B9" w:rsidR="0028055F" w:rsidRPr="001E28A5" w:rsidRDefault="0028055F" w:rsidP="001C196B">
      <w:pPr>
        <w:pStyle w:val="Nadpis4"/>
      </w:pPr>
      <w:r w:rsidRPr="001E28A5">
        <w:t>Zadavatel upozorňuje, že systém elektronického zadávání veřejných zakázek E-ZAK umožňuje pracovat s</w:t>
      </w:r>
      <w:r w:rsidR="00650F64">
        <w:t>e soubory o velikosti nejvýše 50</w:t>
      </w:r>
      <w:r w:rsidRPr="001E28A5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2BF2F4C5" w14:textId="585CE6A8" w:rsidR="009A5E0E" w:rsidRPr="009A5E0E" w:rsidRDefault="0028055F" w:rsidP="00C67950">
      <w:pPr>
        <w:pStyle w:val="Nadpis4"/>
      </w:pPr>
      <w:r w:rsidRPr="001E28A5">
        <w:t xml:space="preserve">Nabídky podávané v elektronické podobě dodavatel doručí do konce </w:t>
      </w:r>
      <w:r w:rsidR="00D66FB4">
        <w:t>stanoven</w:t>
      </w:r>
      <w:r w:rsidRPr="001E28A5">
        <w:t xml:space="preserve">é lhůty pro podání nabídek, a to prostřednictvím elektronického nástroje E-ZAK </w:t>
      </w:r>
      <w:r w:rsidR="00D66FB4">
        <w:t xml:space="preserve">na adrese </w:t>
      </w:r>
      <w:hyperlink r:id="rId14" w:history="1">
        <w:r w:rsidR="009A5E0E" w:rsidRPr="00594900">
          <w:rPr>
            <w:rStyle w:val="Hypertextovodkaz"/>
          </w:rPr>
          <w:t>https://zakazky.szdc.cz/</w:t>
        </w:r>
      </w:hyperlink>
    </w:p>
    <w:p w14:paraId="0DD76248" w14:textId="0067EA6F" w:rsidR="0028055F" w:rsidRPr="005127DF" w:rsidRDefault="001C196B" w:rsidP="00490DEF">
      <w:pPr>
        <w:pStyle w:val="Nadpis2"/>
      </w:pPr>
      <w:r w:rsidRPr="005127DF">
        <w:t>Lhůta pro podání nabídek je uvedena v elektronickém nástroji E-ZAK.</w:t>
      </w:r>
    </w:p>
    <w:p w14:paraId="1AE22C2A" w14:textId="27924BB7" w:rsidR="0028055F" w:rsidRPr="009D78C0" w:rsidRDefault="0028055F" w:rsidP="001C196B">
      <w:pPr>
        <w:pStyle w:val="Nadpis4"/>
      </w:pPr>
      <w:r w:rsidRPr="009D78C0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226913C6" w:rsidR="0028055F" w:rsidRDefault="0028055F" w:rsidP="001C196B">
      <w:pPr>
        <w:pStyle w:val="Nadpis1"/>
      </w:pPr>
      <w:r>
        <w:t>Vysvětlení Výzvy</w:t>
      </w:r>
    </w:p>
    <w:p w14:paraId="40ED1B50" w14:textId="5658E46C" w:rsidR="000553D1" w:rsidRDefault="000553D1" w:rsidP="000553D1">
      <w:pPr>
        <w:pStyle w:val="Nadpis4"/>
      </w:pPr>
      <w:r w:rsidRPr="000553D1">
        <w:t xml:space="preserve">Zadavatel může </w:t>
      </w:r>
      <w:r>
        <w:t>výzvu</w:t>
      </w:r>
      <w:r w:rsidRPr="000553D1">
        <w:t xml:space="preserve"> vysvětlit, pokud takové vysvětlení, případně související dokumenty, uveřejní stejným způsobem, jako uveřejnil tuto </w:t>
      </w:r>
      <w:r>
        <w:t>Výzvu</w:t>
      </w:r>
      <w:r w:rsidRPr="000553D1">
        <w:t xml:space="preserve">, anebo pokud je zašle všem dodavatelům, kterým zaslal </w:t>
      </w:r>
      <w:r>
        <w:t>Výzvu</w:t>
      </w:r>
      <w:r w:rsidRPr="000553D1">
        <w:t xml:space="preserve"> nebo kteří si ji vyzvedli, v případě, že </w:t>
      </w:r>
      <w:r>
        <w:t>Výzva</w:t>
      </w:r>
      <w:r w:rsidRPr="000553D1">
        <w:t xml:space="preserve"> nebyla uveřejněna, a to nejméně 2 pracovní dny před uplynutím lhůty pro podání nabídek.</w:t>
      </w:r>
    </w:p>
    <w:p w14:paraId="19421966" w14:textId="3B13A22C" w:rsidR="0028055F" w:rsidRDefault="000553D1" w:rsidP="008B71FA">
      <w:pPr>
        <w:pStyle w:val="Nadpis4"/>
      </w:pPr>
      <w:r w:rsidRPr="000553D1">
        <w:t xml:space="preserve">Dodavatel je oprávněn po Zadavateli požadovat vysvětlení </w:t>
      </w:r>
      <w:r>
        <w:t>Výzvy</w:t>
      </w:r>
      <w:r w:rsidRPr="000553D1">
        <w:t xml:space="preserve">. Žádost o vysvětlení </w:t>
      </w:r>
      <w:r>
        <w:t>Výzvy</w:t>
      </w:r>
      <w:r w:rsidRPr="000553D1">
        <w:t xml:space="preserve"> doručí dodavatel ve stanovené lhůtě písemnou formou, a to elektronicky. Zadavatel bude na žádosti o vysvětlení </w:t>
      </w:r>
      <w:r>
        <w:t>Výzvy</w:t>
      </w:r>
      <w:r w:rsidRPr="000553D1">
        <w:t xml:space="preserve"> odpovídat prostřednictvím elektronického nástroje E-ZAK na adrese:  </w:t>
      </w:r>
      <w:hyperlink r:id="rId15" w:history="1">
        <w:r w:rsidR="009A5E0E" w:rsidRPr="00594900">
          <w:rPr>
            <w:rStyle w:val="Hypertextovodkaz"/>
          </w:rPr>
          <w:t>https://zakazky.szdc.cz/</w:t>
        </w:r>
      </w:hyperlink>
      <w:r w:rsidRPr="000553D1">
        <w:t xml:space="preserve">. Pokud o vysvětlení </w:t>
      </w:r>
      <w:r>
        <w:t>Výzvy</w:t>
      </w:r>
      <w:r w:rsidRPr="000553D1">
        <w:t xml:space="preserve"> písemně </w:t>
      </w:r>
      <w:r w:rsidRPr="000553D1">
        <w:lastRenderedPageBreak/>
        <w:t>požádá dodavatel, zadavatel vysvětlení uveřejní, odešle nebo předá včetně přesného znění žádosti bez identifikace tohoto dodavatele. Zadavatel není povinen vysvětlení poskytnout, pokud není žádost o vysvětlení doručena včas, a to alespoň 2 pracovní dny před uplynutím lhůt podle bodu 12.1 této Zadávací dokumentace. Pokud zadavatel na žádost o vysvětlení, která není doručena včas, vysvětlení poskytne, nemusí dodržet lhůty podle bodu 12.1 této Zadávací dokumentace.</w:t>
      </w:r>
    </w:p>
    <w:p w14:paraId="4DACDE5A" w14:textId="68CA2386" w:rsidR="000553D1" w:rsidRPr="000553D1" w:rsidRDefault="000553D1" w:rsidP="000553D1">
      <w:pPr>
        <w:pStyle w:val="Nadpis4"/>
        <w:ind w:left="567" w:hanging="567"/>
      </w:pPr>
      <w:r w:rsidRPr="000553D1">
        <w:t xml:space="preserve">Pokud je žádost o vysvětlení </w:t>
      </w:r>
      <w:r>
        <w:t>Výzvy</w:t>
      </w:r>
      <w:r w:rsidRPr="000553D1">
        <w:t xml:space="preserve"> doručena včas a zadavatel neuveřejní, neodešle nebo nepředá vysvětlení do 2 pracovních dnů, prodlouží lhůtu pro podání nabídek nejméně o tolik pracovních dnů, o kolik přesáhla doba od doručení žádosti o vysvětlení Zadávací dokumentace do uveřejnění, odeslání nebo předání vysvětlení 2 pracovní dny.</w:t>
      </w:r>
    </w:p>
    <w:p w14:paraId="19C0D4D5" w14:textId="17D6B46B" w:rsidR="000553D1" w:rsidRPr="000553D1" w:rsidRDefault="000553D1" w:rsidP="000553D1">
      <w:pPr>
        <w:pStyle w:val="Nadpis4"/>
        <w:ind w:left="567" w:hanging="567"/>
      </w:pPr>
      <w:r w:rsidRPr="002304A9">
        <w:t xml:space="preserve">Pokud by spolu s vysvětlením Zadávací dokumentace zadavatel provedl i změnu zadávacích podmínek, postupuje podle následujícího článku této </w:t>
      </w:r>
      <w:r>
        <w:t>Výzvy</w:t>
      </w:r>
      <w:r w:rsidRPr="002304A9">
        <w:t>.</w:t>
      </w:r>
    </w:p>
    <w:p w14:paraId="1E67AD93" w14:textId="615B5282" w:rsidR="000553D1" w:rsidRDefault="000553D1" w:rsidP="000553D1">
      <w:pPr>
        <w:pStyle w:val="Nadpis1"/>
      </w:pPr>
      <w:r>
        <w:t>Změna Výzvy</w:t>
      </w:r>
    </w:p>
    <w:p w14:paraId="04AEE117" w14:textId="4D1CDB87" w:rsidR="000553D1" w:rsidRPr="000553D1" w:rsidRDefault="000553D1" w:rsidP="000553D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Pr="000553D1">
        <w:t>Výzvě</w:t>
      </w:r>
      <w:r w:rsidRPr="002304A9">
        <w:t xml:space="preserve"> může zadavatel změnit nebo doplnit před uplynutím lhůty pro podání nabídek. Změna nebo doplnění </w:t>
      </w:r>
      <w:r w:rsidRPr="000553D1">
        <w:t>Výzvy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2068B40D" w:rsidR="000553D1" w:rsidRDefault="000553D1" w:rsidP="000553D1">
      <w:pPr>
        <w:pStyle w:val="Nadpis4"/>
      </w:pPr>
      <w:r w:rsidRPr="000553D1">
        <w:t xml:space="preserve">Pokud to povaha doplnění nebo změny </w:t>
      </w:r>
      <w:r>
        <w:t>výzvy</w:t>
      </w:r>
      <w:r w:rsidRPr="000553D1">
        <w:t xml:space="preserve"> vyžaduje, zadavatel současně přiměřeně prodlouží lhůtu pro podání nabídek. V případě takové změny nebo doplnění </w:t>
      </w:r>
      <w:r>
        <w:t>Výzvy</w:t>
      </w:r>
      <w:r w:rsidRPr="000553D1">
        <w:t xml:space="preserve">, která může rozšířit okruh možných účastníků zadávacího řízení, prodlouží zadavatel lhůtu tak, aby od odeslání změny nebo doplnění </w:t>
      </w:r>
      <w:r>
        <w:t>Výzvy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5EBC705B" w:rsidR="0028055F" w:rsidRDefault="0028055F" w:rsidP="001C196B">
      <w:pPr>
        <w:pStyle w:val="Nadpis4"/>
      </w:pPr>
      <w:r>
        <w:t xml:space="preserve">Hodnotícím kritériem pro výběr nejvýhodnější nabídky v rámci ekonomické výhodnosti nabídek je nejnižší celková nabídková cena v Kč bez DPH za celý předmět veřejné zakázky uvedený v čl. 3 </w:t>
      </w:r>
      <w:proofErr w:type="gramStart"/>
      <w:r>
        <w:t>této</w:t>
      </w:r>
      <w:proofErr w:type="gramEnd"/>
      <w:r>
        <w:t xml:space="preserve"> Výzvy. </w:t>
      </w:r>
    </w:p>
    <w:p w14:paraId="4B5288D1" w14:textId="607B87CA" w:rsidR="0028055F" w:rsidRDefault="0028055F" w:rsidP="001C196B">
      <w:pPr>
        <w:pStyle w:val="Nadpis1"/>
      </w:pPr>
      <w:r>
        <w:t>Další požadavky zadavatele</w:t>
      </w:r>
    </w:p>
    <w:p w14:paraId="160872A2" w14:textId="77100B69" w:rsidR="0028055F" w:rsidRDefault="0028055F" w:rsidP="001C196B">
      <w:pPr>
        <w:pStyle w:val="Nadpis4"/>
      </w:pPr>
      <w:r>
        <w:t>Zadavatel si vyhrazuje právo zadávací řízení až do okamžiku uzavření smlouvy kdykoliv zrušit bez uvedení důvodu.</w:t>
      </w:r>
    </w:p>
    <w:p w14:paraId="5D226646" w14:textId="41862DEB" w:rsidR="0028055F" w:rsidRDefault="0028055F" w:rsidP="001C196B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0BBA17FD" w14:textId="0B54841D" w:rsidR="0028055F" w:rsidRDefault="0028055F" w:rsidP="001C196B">
      <w:pPr>
        <w:pStyle w:val="Nadpis4"/>
      </w:pPr>
      <w:r>
        <w:t>Zadavatel nepřipouští varianty nabídek.</w:t>
      </w:r>
    </w:p>
    <w:p w14:paraId="0AF69900" w14:textId="6E397A99" w:rsidR="00406142" w:rsidRDefault="00406142" w:rsidP="00406142">
      <w:pPr>
        <w:pStyle w:val="Nadpis4"/>
        <w:rPr>
          <w:b/>
        </w:rPr>
      </w:pPr>
      <w:r w:rsidRPr="005E4363">
        <w:rPr>
          <w:b/>
        </w:rPr>
        <w:t>Zadavatel upozorňuje, že preferuje uzavírání smluv v elektronické podobě prostřednictvím zaručených</w:t>
      </w:r>
      <w:r w:rsidR="00596C54" w:rsidRPr="005E4363">
        <w:rPr>
          <w:b/>
        </w:rPr>
        <w:t xml:space="preserve"> některého druhu </w:t>
      </w:r>
      <w:r w:rsidRPr="005E4363">
        <w:rPr>
          <w:b/>
        </w:rPr>
        <w:t xml:space="preserve"> elektronických podpisů. V případě, že dodavatel není schopen k takovému postupu zajistit Zadavateli součinnost, žádáme, aby Zadavatele o této skutečnosti informoval ve své nabí</w:t>
      </w:r>
      <w:r w:rsidR="00596C54" w:rsidRPr="005E4363">
        <w:rPr>
          <w:b/>
        </w:rPr>
        <w:t>d</w:t>
      </w:r>
      <w:r w:rsidRPr="005E4363">
        <w:rPr>
          <w:b/>
        </w:rPr>
        <w:t>ce, a to v průvodní zprávě k nabídce.</w:t>
      </w:r>
    </w:p>
    <w:p w14:paraId="2E214315" w14:textId="508C672B" w:rsidR="000B26DC" w:rsidRDefault="000B26DC" w:rsidP="000B26DC"/>
    <w:p w14:paraId="355EC2C0" w14:textId="1C7D69AD" w:rsidR="000B26DC" w:rsidRDefault="000B26DC" w:rsidP="000B26DC"/>
    <w:p w14:paraId="124BCC5F" w14:textId="08D8D3C3" w:rsidR="000B26DC" w:rsidRDefault="000B26DC" w:rsidP="000B26DC"/>
    <w:p w14:paraId="01408C20" w14:textId="0D669874" w:rsidR="000B26DC" w:rsidRDefault="000B26DC" w:rsidP="000B26DC"/>
    <w:p w14:paraId="33F3564F" w14:textId="6D9F247B" w:rsidR="000B26DC" w:rsidRDefault="000B26DC" w:rsidP="000B26DC"/>
    <w:p w14:paraId="0D476AD6" w14:textId="2B3FF1F2" w:rsidR="000B26DC" w:rsidRDefault="000B26DC" w:rsidP="000B26DC"/>
    <w:p w14:paraId="4F31AB5A" w14:textId="15AC47D1" w:rsidR="000B26DC" w:rsidRDefault="000B26DC" w:rsidP="000B26DC"/>
    <w:p w14:paraId="0D4BCBE9" w14:textId="7EC72B10" w:rsidR="000B26DC" w:rsidRDefault="000B26DC" w:rsidP="000B26DC"/>
    <w:p w14:paraId="39CC1367" w14:textId="3DFF273E" w:rsidR="000B26DC" w:rsidRDefault="000B26DC" w:rsidP="000B26DC"/>
    <w:p w14:paraId="0091567C" w14:textId="434B45C8" w:rsidR="008D4778" w:rsidRDefault="008D4778" w:rsidP="000B26DC"/>
    <w:p w14:paraId="39C0E106" w14:textId="77777777" w:rsidR="008D4778" w:rsidRPr="000B26DC" w:rsidRDefault="008D4778" w:rsidP="000B26DC"/>
    <w:p w14:paraId="409BE2DF" w14:textId="31EDB7D5" w:rsidR="0028055F" w:rsidRDefault="0028055F" w:rsidP="001C196B">
      <w:pPr>
        <w:pStyle w:val="Nadpis1"/>
      </w:pPr>
      <w:r>
        <w:lastRenderedPageBreak/>
        <w:t>Přílohy tvořící nedílnou součást této Výzvy</w:t>
      </w:r>
    </w:p>
    <w:p w14:paraId="07B2283F" w14:textId="77777777" w:rsidR="005F0F3C" w:rsidRPr="005F0F3C" w:rsidRDefault="005F0F3C" w:rsidP="005F0F3C"/>
    <w:p w14:paraId="5C936C45" w14:textId="4A2EDE49" w:rsidR="00EF5E71" w:rsidRPr="00400F2C" w:rsidRDefault="005F0F3C" w:rsidP="00D377D5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400F2C">
        <w:t>Příloha č. 1- Bližší specifikace předmětu veřejné zakázky</w:t>
      </w:r>
    </w:p>
    <w:p w14:paraId="375B526A" w14:textId="672F9844" w:rsidR="0028055F" w:rsidRPr="005B05E7" w:rsidRDefault="0028055F" w:rsidP="00D377D5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5B05E7">
        <w:t xml:space="preserve">Příloha č. </w:t>
      </w:r>
      <w:r w:rsidR="00EF5E71" w:rsidRPr="005B05E7">
        <w:t>2-</w:t>
      </w:r>
      <w:r w:rsidR="005F0F3C" w:rsidRPr="005B05E7">
        <w:t xml:space="preserve"> </w:t>
      </w:r>
      <w:r w:rsidR="00D377D5" w:rsidRPr="005B05E7">
        <w:t>Č</w:t>
      </w:r>
      <w:r w:rsidRPr="005B05E7">
        <w:t>estné prohlášení ke splnění základní způsobilosti</w:t>
      </w:r>
    </w:p>
    <w:p w14:paraId="46964E30" w14:textId="5906FCDC" w:rsidR="0028055F" w:rsidRPr="005B05E7" w:rsidRDefault="0028055F" w:rsidP="00D377D5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5B05E7">
        <w:t>Příloha č.</w:t>
      </w:r>
      <w:r w:rsidR="00EF5E71" w:rsidRPr="005B05E7">
        <w:t xml:space="preserve"> 3-</w:t>
      </w:r>
      <w:r w:rsidR="005F0F3C" w:rsidRPr="005B05E7">
        <w:t xml:space="preserve"> </w:t>
      </w:r>
      <w:r w:rsidR="00D377D5" w:rsidRPr="005B05E7">
        <w:t>Čestné</w:t>
      </w:r>
      <w:r w:rsidRPr="005B05E7">
        <w:t xml:space="preserve"> prohlášení ke splnění technické kvalifikace</w:t>
      </w:r>
    </w:p>
    <w:p w14:paraId="0F426434" w14:textId="0709CB4C" w:rsidR="0028055F" w:rsidRPr="005B05E7" w:rsidRDefault="0028055F" w:rsidP="00D377D5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5B05E7">
        <w:t xml:space="preserve">Příloha č. </w:t>
      </w:r>
      <w:r w:rsidR="00EF5E71" w:rsidRPr="005B05E7">
        <w:t>4-</w:t>
      </w:r>
      <w:r w:rsidR="005F0F3C" w:rsidRPr="005B05E7">
        <w:t xml:space="preserve"> </w:t>
      </w:r>
      <w:r w:rsidRPr="005B05E7">
        <w:t>Závazný vzor smlouvy o dílo</w:t>
      </w:r>
    </w:p>
    <w:p w14:paraId="409821B1" w14:textId="048563CF" w:rsidR="00EF5E71" w:rsidRPr="00DA7D4D" w:rsidRDefault="00EF5E71" w:rsidP="00EF5E71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5B05E7">
        <w:t>Příloha č. 5-</w:t>
      </w:r>
      <w:r w:rsidR="005F0F3C" w:rsidRPr="005B05E7">
        <w:t xml:space="preserve"> </w:t>
      </w:r>
      <w:r w:rsidRPr="00DA7D4D">
        <w:t>Čestné prohlášení ve vztahu k zakázaným dohodám</w:t>
      </w:r>
    </w:p>
    <w:p w14:paraId="010ACD6D" w14:textId="2E7CF3AF" w:rsidR="0028055F" w:rsidRPr="00DA7D4D" w:rsidRDefault="0028055F" w:rsidP="00D377D5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DA7D4D">
        <w:t xml:space="preserve">Příloha č. </w:t>
      </w:r>
      <w:r w:rsidR="00EF5E71" w:rsidRPr="00DA7D4D">
        <w:t>6-</w:t>
      </w:r>
      <w:r w:rsidR="005F0F3C" w:rsidRPr="00DA7D4D">
        <w:t xml:space="preserve"> </w:t>
      </w:r>
      <w:r w:rsidRPr="00DA7D4D">
        <w:t>Čestné prohlášení ve vztahu k zákonu o registru smluv</w:t>
      </w:r>
    </w:p>
    <w:p w14:paraId="0A9D503A" w14:textId="1603EF9D" w:rsidR="006D060A" w:rsidRPr="00DA7D4D" w:rsidRDefault="006D060A" w:rsidP="006D060A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DA7D4D">
        <w:t xml:space="preserve">Příloha č. 7- Seznam </w:t>
      </w:r>
      <w:r w:rsidR="001D35DB" w:rsidRPr="00DA7D4D">
        <w:t>organizačních jednotek pro vytvoření koordinačních plánů</w:t>
      </w:r>
    </w:p>
    <w:p w14:paraId="6197471A" w14:textId="77777777" w:rsidR="001D35DB" w:rsidRPr="00DA7D4D" w:rsidRDefault="00BC15A2" w:rsidP="00400F2C">
      <w:pPr>
        <w:pStyle w:val="Nadpis5"/>
        <w:numPr>
          <w:ilvl w:val="0"/>
          <w:numId w:val="0"/>
        </w:numPr>
        <w:spacing w:before="120" w:line="240" w:lineRule="auto"/>
        <w:ind w:leftChars="315" w:left="567"/>
      </w:pPr>
      <w:r w:rsidRPr="00DA7D4D">
        <w:t xml:space="preserve">Příloha č. 8- Seznam </w:t>
      </w:r>
      <w:r w:rsidR="001D35DB" w:rsidRPr="00DA7D4D">
        <w:t>objektů Správy železnic pro vytvoření vyhodnocení</w:t>
      </w:r>
    </w:p>
    <w:p w14:paraId="4D98A57B" w14:textId="77F431D7" w:rsidR="00BC15A2" w:rsidRPr="00DA7D4D" w:rsidRDefault="001D35DB" w:rsidP="00400F2C">
      <w:pPr>
        <w:pStyle w:val="Nadpis5"/>
        <w:numPr>
          <w:ilvl w:val="0"/>
          <w:numId w:val="0"/>
        </w:numPr>
        <w:spacing w:before="0" w:line="240" w:lineRule="auto"/>
        <w:ind w:leftChars="315" w:left="567"/>
      </w:pPr>
      <w:r w:rsidRPr="00DA7D4D">
        <w:t xml:space="preserve">                     ohroženosti a bezpečnostních plánů</w:t>
      </w:r>
    </w:p>
    <w:p w14:paraId="6E28FA5E" w14:textId="5BACAF89" w:rsidR="001949EC" w:rsidRPr="00DA7D4D" w:rsidRDefault="001949EC" w:rsidP="00DA7D4D">
      <w:pPr>
        <w:pStyle w:val="Nadpis5"/>
        <w:numPr>
          <w:ilvl w:val="0"/>
          <w:numId w:val="0"/>
        </w:numPr>
        <w:spacing w:before="120" w:line="240" w:lineRule="auto"/>
        <w:ind w:leftChars="315" w:left="567"/>
        <w:rPr>
          <w:b w:val="0"/>
        </w:rPr>
      </w:pPr>
      <w:r w:rsidRPr="00DA7D4D">
        <w:t>Příloha č. 9- Dohoda o ochraně důvěrných informací</w:t>
      </w:r>
    </w:p>
    <w:p w14:paraId="0AD6FE81" w14:textId="4973ADD5" w:rsidR="00AE51A5" w:rsidRPr="00DA7D4D" w:rsidRDefault="00AE51A5" w:rsidP="00DA7D4D">
      <w:pPr>
        <w:pStyle w:val="Nadpis5"/>
        <w:numPr>
          <w:ilvl w:val="0"/>
          <w:numId w:val="0"/>
        </w:numPr>
        <w:spacing w:before="120" w:line="240" w:lineRule="auto"/>
        <w:ind w:leftChars="315" w:left="567"/>
        <w:rPr>
          <w:b w:val="0"/>
        </w:rPr>
      </w:pPr>
      <w:r w:rsidRPr="00DA7D4D">
        <w:t xml:space="preserve">Příloha č. </w:t>
      </w:r>
      <w:r>
        <w:t>10</w:t>
      </w:r>
      <w:r w:rsidRPr="00DA7D4D">
        <w:t xml:space="preserve"> </w:t>
      </w:r>
      <w:r>
        <w:t>Položkový rozpočet jednotlivých činností</w:t>
      </w:r>
    </w:p>
    <w:p w14:paraId="7B473206" w14:textId="77777777" w:rsidR="00AE51A5" w:rsidRPr="00E15B48" w:rsidRDefault="00AE51A5" w:rsidP="00760691">
      <w:pPr>
        <w:rPr>
          <w:highlight w:val="yellow"/>
        </w:rPr>
      </w:pPr>
    </w:p>
    <w:p w14:paraId="796F1867" w14:textId="2FC2BF36" w:rsidR="00215376" w:rsidRDefault="0028055F" w:rsidP="0028055F">
      <w:pPr>
        <w:pStyle w:val="Oslovenvdopisu"/>
      </w:pPr>
      <w:r>
        <w:t xml:space="preserve">            </w:t>
      </w:r>
      <w:r w:rsidR="00215376">
        <w:t xml:space="preserve">                               </w:t>
      </w:r>
    </w:p>
    <w:p w14:paraId="73911D29" w14:textId="77777777" w:rsidR="00215376" w:rsidRDefault="00215376" w:rsidP="0028055F">
      <w:pPr>
        <w:pStyle w:val="Oslovenvdopisu"/>
      </w:pPr>
    </w:p>
    <w:p w14:paraId="2118AD6D" w14:textId="7106CDA6" w:rsidR="00215376" w:rsidRDefault="00215376" w:rsidP="0028055F">
      <w:pPr>
        <w:pStyle w:val="Oslovenvdopisu"/>
      </w:pPr>
    </w:p>
    <w:p w14:paraId="2D0C4BF2" w14:textId="77777777" w:rsidR="00DA7D4D" w:rsidRPr="00DA7D4D" w:rsidRDefault="00DA7D4D" w:rsidP="00DA7D4D">
      <w:bookmarkStart w:id="0" w:name="_GoBack"/>
      <w:bookmarkEnd w:id="0"/>
    </w:p>
    <w:p w14:paraId="2E1D860A" w14:textId="77777777" w:rsidR="00215376" w:rsidRDefault="009D78C0" w:rsidP="0028055F">
      <w:pPr>
        <w:pStyle w:val="Oslovenvdopisu"/>
      </w:pPr>
      <w:r>
        <w:t>…</w:t>
      </w:r>
      <w:r w:rsidRPr="00CE6B33">
        <w:t>…</w:t>
      </w:r>
      <w:r w:rsidR="00CE6B33">
        <w:t>……………………………………</w:t>
      </w:r>
    </w:p>
    <w:p w14:paraId="36EAE632" w14:textId="77777777" w:rsidR="002C268B" w:rsidRDefault="002C268B" w:rsidP="0028055F">
      <w:pPr>
        <w:pStyle w:val="Oslovenvdopisu"/>
        <w:rPr>
          <w:b/>
        </w:rPr>
      </w:pPr>
    </w:p>
    <w:p w14:paraId="60540BBC" w14:textId="77777777" w:rsidR="008F6136" w:rsidRPr="00910150" w:rsidRDefault="008F6136" w:rsidP="008F6136">
      <w:pPr>
        <w:pStyle w:val="Oslovenvdopisu"/>
      </w:pPr>
      <w:r w:rsidRPr="00910150">
        <w:rPr>
          <w:b/>
        </w:rPr>
        <w:t>Bc. Jiří Svoboda, MBA</w:t>
      </w:r>
    </w:p>
    <w:p w14:paraId="19D759F0" w14:textId="135314F3" w:rsidR="009D78C0" w:rsidRDefault="008F6136" w:rsidP="008F6136">
      <w:pPr>
        <w:ind w:left="0"/>
      </w:pPr>
      <w:r w:rsidRPr="00910150">
        <w:t>generální ředitel</w:t>
      </w:r>
    </w:p>
    <w:sectPr w:rsidR="009D78C0" w:rsidSect="00400F2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276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3AD84" w14:textId="77777777" w:rsidR="00A473CA" w:rsidRDefault="00A473CA" w:rsidP="00962258">
      <w:pPr>
        <w:spacing w:line="240" w:lineRule="auto"/>
      </w:pPr>
      <w:r>
        <w:separator/>
      </w:r>
    </w:p>
  </w:endnote>
  <w:endnote w:type="continuationSeparator" w:id="0">
    <w:p w14:paraId="25B86712" w14:textId="77777777" w:rsidR="00A473CA" w:rsidRDefault="00A473CA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36F64" w14:paraId="151C991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5AECC629" w:rsidR="00936F64" w:rsidRPr="00B8518B" w:rsidRDefault="00936F64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D4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D4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936F64" w:rsidRDefault="00936F6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936F64" w:rsidRDefault="00936F64" w:rsidP="00093A53">
          <w:pPr>
            <w:pStyle w:val="Zpat"/>
          </w:pPr>
        </w:p>
      </w:tc>
      <w:tc>
        <w:tcPr>
          <w:tcW w:w="2921" w:type="dxa"/>
        </w:tcPr>
        <w:p w14:paraId="0C1B79CE" w14:textId="77777777" w:rsidR="00936F64" w:rsidRDefault="00936F64" w:rsidP="00093A53">
          <w:pPr>
            <w:pStyle w:val="Zpat"/>
          </w:pPr>
        </w:p>
      </w:tc>
    </w:tr>
  </w:tbl>
  <w:p w14:paraId="383D6B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109AB0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F50CE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936F64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61387B08" w:rsidR="00936F64" w:rsidRPr="00B8518B" w:rsidRDefault="00936F64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7D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7D4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936F64" w:rsidRDefault="00DB5235" w:rsidP="001667EC">
          <w:pPr>
            <w:pStyle w:val="Zpat"/>
            <w:ind w:left="0"/>
          </w:pPr>
          <w:r>
            <w:t>Správa železnic</w:t>
          </w:r>
          <w:r w:rsidR="00936F64">
            <w:t>, státní organizace</w:t>
          </w:r>
        </w:p>
        <w:p w14:paraId="1F226E3F" w14:textId="77777777" w:rsidR="001667EC" w:rsidRDefault="00936F64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936F64" w:rsidRDefault="00936F64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936F64" w:rsidRDefault="00936F64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936F64" w:rsidRDefault="00936F64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7777777" w:rsidR="00936F64" w:rsidRDefault="00936F64" w:rsidP="001667EC">
          <w:pPr>
            <w:pStyle w:val="Zpat"/>
            <w:ind w:left="0" w:right="-3487"/>
          </w:pPr>
          <w:r>
            <w:t>www.szdc.cz</w:t>
          </w:r>
        </w:p>
      </w:tc>
      <w:tc>
        <w:tcPr>
          <w:tcW w:w="2921" w:type="dxa"/>
        </w:tcPr>
        <w:p w14:paraId="53C522AD" w14:textId="77777777" w:rsidR="00936F64" w:rsidRDefault="00936F64" w:rsidP="00093A53">
          <w:pPr>
            <w:pStyle w:val="Zpat"/>
          </w:pPr>
        </w:p>
      </w:tc>
    </w:tr>
  </w:tbl>
  <w:p w14:paraId="383D6B3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A82DE5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96BB2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FFF51" w14:textId="77777777" w:rsidR="00A473CA" w:rsidRDefault="00A473CA" w:rsidP="00962258">
      <w:pPr>
        <w:spacing w:line="240" w:lineRule="auto"/>
      </w:pPr>
      <w:r>
        <w:separator/>
      </w:r>
    </w:p>
  </w:footnote>
  <w:footnote w:type="continuationSeparator" w:id="0">
    <w:p w14:paraId="5550AC34" w14:textId="77777777" w:rsidR="00A473CA" w:rsidRDefault="00A473CA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F1715C" w:rsidRPr="00D6163D" w:rsidRDefault="00F1715C" w:rsidP="00D6163D">
          <w:pPr>
            <w:pStyle w:val="Druhdokumentu"/>
          </w:pPr>
        </w:p>
      </w:tc>
    </w:tr>
  </w:tbl>
  <w:p w14:paraId="383D6B1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F1715C" w:rsidRPr="00B8518B" w:rsidRDefault="00412E1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F1715C" w:rsidRPr="00D6163D" w:rsidRDefault="00F1715C" w:rsidP="00FC6389">
          <w:pPr>
            <w:pStyle w:val="Druhdokumentu"/>
          </w:pPr>
        </w:p>
      </w:tc>
    </w:tr>
    <w:tr w:rsidR="00F64786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F1715C" w:rsidRPr="00D6163D" w:rsidRDefault="00F1715C" w:rsidP="00FC6389">
    <w:pPr>
      <w:pStyle w:val="Zhlav"/>
      <w:rPr>
        <w:sz w:val="8"/>
        <w:szCs w:val="8"/>
      </w:rPr>
    </w:pPr>
  </w:p>
  <w:p w14:paraId="383D6B2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40B6797"/>
    <w:multiLevelType w:val="multilevel"/>
    <w:tmpl w:val="82C0649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5F534ACE"/>
    <w:multiLevelType w:val="hybridMultilevel"/>
    <w:tmpl w:val="BAC24E16"/>
    <w:lvl w:ilvl="0" w:tplc="760E63CA">
      <w:start w:val="3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0C07D23"/>
    <w:multiLevelType w:val="hybridMultilevel"/>
    <w:tmpl w:val="43F0C8C8"/>
    <w:lvl w:ilvl="0" w:tplc="2250B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C260146"/>
    <w:multiLevelType w:val="hybridMultilevel"/>
    <w:tmpl w:val="3E50187E"/>
    <w:lvl w:ilvl="0" w:tplc="16307426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6"/>
  </w:num>
  <w:num w:numId="10">
    <w:abstractNumId w:val="2"/>
  </w:num>
  <w:num w:numId="11">
    <w:abstractNumId w:val="8"/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18B"/>
    <w:rsid w:val="0001146F"/>
    <w:rsid w:val="00033432"/>
    <w:rsid w:val="000335CC"/>
    <w:rsid w:val="00050C34"/>
    <w:rsid w:val="00054B7D"/>
    <w:rsid w:val="000553D1"/>
    <w:rsid w:val="00072C1E"/>
    <w:rsid w:val="00074237"/>
    <w:rsid w:val="00082D06"/>
    <w:rsid w:val="0009075D"/>
    <w:rsid w:val="00096022"/>
    <w:rsid w:val="000B26DC"/>
    <w:rsid w:val="000B7907"/>
    <w:rsid w:val="000C0429"/>
    <w:rsid w:val="000C1BF1"/>
    <w:rsid w:val="000C487C"/>
    <w:rsid w:val="000F6BF2"/>
    <w:rsid w:val="001106F7"/>
    <w:rsid w:val="0011118E"/>
    <w:rsid w:val="00114472"/>
    <w:rsid w:val="001206A4"/>
    <w:rsid w:val="00121366"/>
    <w:rsid w:val="00126640"/>
    <w:rsid w:val="00134AA7"/>
    <w:rsid w:val="00152811"/>
    <w:rsid w:val="001667EC"/>
    <w:rsid w:val="00170EC5"/>
    <w:rsid w:val="001747C1"/>
    <w:rsid w:val="0018596A"/>
    <w:rsid w:val="0019179C"/>
    <w:rsid w:val="001949EC"/>
    <w:rsid w:val="001964CD"/>
    <w:rsid w:val="001B0927"/>
    <w:rsid w:val="001B23DB"/>
    <w:rsid w:val="001C196B"/>
    <w:rsid w:val="001C4DA0"/>
    <w:rsid w:val="001C7844"/>
    <w:rsid w:val="001D0C00"/>
    <w:rsid w:val="001D35DB"/>
    <w:rsid w:val="001E28A5"/>
    <w:rsid w:val="001E2929"/>
    <w:rsid w:val="001F4547"/>
    <w:rsid w:val="00202BBA"/>
    <w:rsid w:val="00207DF5"/>
    <w:rsid w:val="00215376"/>
    <w:rsid w:val="002217F5"/>
    <w:rsid w:val="00232E62"/>
    <w:rsid w:val="002363D7"/>
    <w:rsid w:val="00240A01"/>
    <w:rsid w:val="0026785D"/>
    <w:rsid w:val="002762F5"/>
    <w:rsid w:val="0028055F"/>
    <w:rsid w:val="00285ABD"/>
    <w:rsid w:val="002A44F7"/>
    <w:rsid w:val="002C268B"/>
    <w:rsid w:val="002C31BF"/>
    <w:rsid w:val="002E0CD7"/>
    <w:rsid w:val="002F026B"/>
    <w:rsid w:val="00310DB7"/>
    <w:rsid w:val="0031261F"/>
    <w:rsid w:val="00314D68"/>
    <w:rsid w:val="00331B3D"/>
    <w:rsid w:val="00346436"/>
    <w:rsid w:val="0035202F"/>
    <w:rsid w:val="00357BC6"/>
    <w:rsid w:val="00381489"/>
    <w:rsid w:val="003956C6"/>
    <w:rsid w:val="003A3469"/>
    <w:rsid w:val="003B2477"/>
    <w:rsid w:val="003E75CE"/>
    <w:rsid w:val="003F681A"/>
    <w:rsid w:val="003F7720"/>
    <w:rsid w:val="00400F2C"/>
    <w:rsid w:val="00406142"/>
    <w:rsid w:val="00410622"/>
    <w:rsid w:val="00412E16"/>
    <w:rsid w:val="0041380F"/>
    <w:rsid w:val="00434E01"/>
    <w:rsid w:val="00450F07"/>
    <w:rsid w:val="00453B8F"/>
    <w:rsid w:val="00453CD3"/>
    <w:rsid w:val="00455BC7"/>
    <w:rsid w:val="00460660"/>
    <w:rsid w:val="00460CCB"/>
    <w:rsid w:val="00472C6D"/>
    <w:rsid w:val="00476229"/>
    <w:rsid w:val="00477370"/>
    <w:rsid w:val="00486107"/>
    <w:rsid w:val="00490DEF"/>
    <w:rsid w:val="004916B5"/>
    <w:rsid w:val="00491827"/>
    <w:rsid w:val="004926B0"/>
    <w:rsid w:val="00497630"/>
    <w:rsid w:val="004A7C69"/>
    <w:rsid w:val="004C3C0F"/>
    <w:rsid w:val="004C4399"/>
    <w:rsid w:val="004C69ED"/>
    <w:rsid w:val="004C787C"/>
    <w:rsid w:val="004D0BF6"/>
    <w:rsid w:val="004E2FC9"/>
    <w:rsid w:val="004F277D"/>
    <w:rsid w:val="004F4B9B"/>
    <w:rsid w:val="005061EA"/>
    <w:rsid w:val="00511AB9"/>
    <w:rsid w:val="005127DF"/>
    <w:rsid w:val="00522EDA"/>
    <w:rsid w:val="00523EA7"/>
    <w:rsid w:val="00551D1F"/>
    <w:rsid w:val="00553375"/>
    <w:rsid w:val="005631A9"/>
    <w:rsid w:val="005658A6"/>
    <w:rsid w:val="00571EE7"/>
    <w:rsid w:val="005722BB"/>
    <w:rsid w:val="005736B7"/>
    <w:rsid w:val="00575E5A"/>
    <w:rsid w:val="00581BA4"/>
    <w:rsid w:val="00596C54"/>
    <w:rsid w:val="00596C7E"/>
    <w:rsid w:val="005A64E9"/>
    <w:rsid w:val="005A6E0A"/>
    <w:rsid w:val="005B05E7"/>
    <w:rsid w:val="005B5EE9"/>
    <w:rsid w:val="005B6AF6"/>
    <w:rsid w:val="005B6BC6"/>
    <w:rsid w:val="005D6400"/>
    <w:rsid w:val="005E10B3"/>
    <w:rsid w:val="005E4363"/>
    <w:rsid w:val="005E52DE"/>
    <w:rsid w:val="005E6882"/>
    <w:rsid w:val="005F0F3C"/>
    <w:rsid w:val="005F7AA7"/>
    <w:rsid w:val="0061068E"/>
    <w:rsid w:val="006177DD"/>
    <w:rsid w:val="00623E53"/>
    <w:rsid w:val="00627B19"/>
    <w:rsid w:val="00645D60"/>
    <w:rsid w:val="00650F64"/>
    <w:rsid w:val="00660AD3"/>
    <w:rsid w:val="006641D5"/>
    <w:rsid w:val="00674FB3"/>
    <w:rsid w:val="0067632D"/>
    <w:rsid w:val="006874DC"/>
    <w:rsid w:val="006A5570"/>
    <w:rsid w:val="006A689C"/>
    <w:rsid w:val="006B2330"/>
    <w:rsid w:val="006B3D79"/>
    <w:rsid w:val="006C54D7"/>
    <w:rsid w:val="006C6380"/>
    <w:rsid w:val="006D060A"/>
    <w:rsid w:val="006E0578"/>
    <w:rsid w:val="006E314D"/>
    <w:rsid w:val="006E642A"/>
    <w:rsid w:val="006F46EB"/>
    <w:rsid w:val="00710723"/>
    <w:rsid w:val="00715CC3"/>
    <w:rsid w:val="00723A23"/>
    <w:rsid w:val="00723ED1"/>
    <w:rsid w:val="00743525"/>
    <w:rsid w:val="007466A0"/>
    <w:rsid w:val="00752621"/>
    <w:rsid w:val="00760691"/>
    <w:rsid w:val="007612E0"/>
    <w:rsid w:val="0076286B"/>
    <w:rsid w:val="00764595"/>
    <w:rsid w:val="00766846"/>
    <w:rsid w:val="0077673A"/>
    <w:rsid w:val="007846E1"/>
    <w:rsid w:val="00793EE6"/>
    <w:rsid w:val="007B2C67"/>
    <w:rsid w:val="007B570C"/>
    <w:rsid w:val="007D1DBE"/>
    <w:rsid w:val="007E4A6E"/>
    <w:rsid w:val="007F56A7"/>
    <w:rsid w:val="007F5ED3"/>
    <w:rsid w:val="0080495E"/>
    <w:rsid w:val="00807C1D"/>
    <w:rsid w:val="00807DD0"/>
    <w:rsid w:val="00813F11"/>
    <w:rsid w:val="0081726B"/>
    <w:rsid w:val="008247AF"/>
    <w:rsid w:val="00854210"/>
    <w:rsid w:val="00865198"/>
    <w:rsid w:val="0087666D"/>
    <w:rsid w:val="00881422"/>
    <w:rsid w:val="008A3568"/>
    <w:rsid w:val="008C7E2F"/>
    <w:rsid w:val="008D03B9"/>
    <w:rsid w:val="008D4760"/>
    <w:rsid w:val="008D4778"/>
    <w:rsid w:val="008E7E81"/>
    <w:rsid w:val="008F18D6"/>
    <w:rsid w:val="008F6136"/>
    <w:rsid w:val="00903106"/>
    <w:rsid w:val="00903B34"/>
    <w:rsid w:val="00904780"/>
    <w:rsid w:val="009113A8"/>
    <w:rsid w:val="00922385"/>
    <w:rsid w:val="009223DF"/>
    <w:rsid w:val="00933D49"/>
    <w:rsid w:val="00936091"/>
    <w:rsid w:val="00936F64"/>
    <w:rsid w:val="00940D8A"/>
    <w:rsid w:val="0094288A"/>
    <w:rsid w:val="009458D5"/>
    <w:rsid w:val="00952A35"/>
    <w:rsid w:val="009561A2"/>
    <w:rsid w:val="00962258"/>
    <w:rsid w:val="009678B7"/>
    <w:rsid w:val="00982411"/>
    <w:rsid w:val="009926C0"/>
    <w:rsid w:val="00992D9C"/>
    <w:rsid w:val="009930D6"/>
    <w:rsid w:val="00996CB8"/>
    <w:rsid w:val="009A5E0E"/>
    <w:rsid w:val="009A7568"/>
    <w:rsid w:val="009B1B0D"/>
    <w:rsid w:val="009B24DA"/>
    <w:rsid w:val="009B26A0"/>
    <w:rsid w:val="009B2E97"/>
    <w:rsid w:val="009B395F"/>
    <w:rsid w:val="009B72CC"/>
    <w:rsid w:val="009C0F13"/>
    <w:rsid w:val="009C7D53"/>
    <w:rsid w:val="009D78C0"/>
    <w:rsid w:val="009E07F4"/>
    <w:rsid w:val="009E773C"/>
    <w:rsid w:val="009F392E"/>
    <w:rsid w:val="009F77A9"/>
    <w:rsid w:val="00A13829"/>
    <w:rsid w:val="00A1626A"/>
    <w:rsid w:val="00A17AFC"/>
    <w:rsid w:val="00A261B8"/>
    <w:rsid w:val="00A44328"/>
    <w:rsid w:val="00A473CA"/>
    <w:rsid w:val="00A60479"/>
    <w:rsid w:val="00A60AC2"/>
    <w:rsid w:val="00A6177B"/>
    <w:rsid w:val="00A66136"/>
    <w:rsid w:val="00A71107"/>
    <w:rsid w:val="00A75776"/>
    <w:rsid w:val="00AA4CBB"/>
    <w:rsid w:val="00AA65FA"/>
    <w:rsid w:val="00AA7351"/>
    <w:rsid w:val="00AB37AA"/>
    <w:rsid w:val="00AC1939"/>
    <w:rsid w:val="00AC54D2"/>
    <w:rsid w:val="00AD056F"/>
    <w:rsid w:val="00AD6731"/>
    <w:rsid w:val="00AE51A5"/>
    <w:rsid w:val="00B00647"/>
    <w:rsid w:val="00B15D0D"/>
    <w:rsid w:val="00B161EB"/>
    <w:rsid w:val="00B45E9E"/>
    <w:rsid w:val="00B55F9C"/>
    <w:rsid w:val="00B71608"/>
    <w:rsid w:val="00B75EE1"/>
    <w:rsid w:val="00B77481"/>
    <w:rsid w:val="00B8518B"/>
    <w:rsid w:val="00B908B1"/>
    <w:rsid w:val="00B951FB"/>
    <w:rsid w:val="00BB3740"/>
    <w:rsid w:val="00BB405D"/>
    <w:rsid w:val="00BB417D"/>
    <w:rsid w:val="00BB634B"/>
    <w:rsid w:val="00BC15A2"/>
    <w:rsid w:val="00BC7012"/>
    <w:rsid w:val="00BD7E91"/>
    <w:rsid w:val="00BF006C"/>
    <w:rsid w:val="00BF374D"/>
    <w:rsid w:val="00C02D0A"/>
    <w:rsid w:val="00C03A6E"/>
    <w:rsid w:val="00C12870"/>
    <w:rsid w:val="00C132F5"/>
    <w:rsid w:val="00C30759"/>
    <w:rsid w:val="00C31A08"/>
    <w:rsid w:val="00C44F6A"/>
    <w:rsid w:val="00C8207D"/>
    <w:rsid w:val="00CA76FD"/>
    <w:rsid w:val="00CC2E6B"/>
    <w:rsid w:val="00CD1FC4"/>
    <w:rsid w:val="00CE371D"/>
    <w:rsid w:val="00CE6B33"/>
    <w:rsid w:val="00D02A4D"/>
    <w:rsid w:val="00D21061"/>
    <w:rsid w:val="00D2459A"/>
    <w:rsid w:val="00D27E69"/>
    <w:rsid w:val="00D316A7"/>
    <w:rsid w:val="00D377D5"/>
    <w:rsid w:val="00D4108E"/>
    <w:rsid w:val="00D52F5E"/>
    <w:rsid w:val="00D6163D"/>
    <w:rsid w:val="00D6221E"/>
    <w:rsid w:val="00D66FB4"/>
    <w:rsid w:val="00D76096"/>
    <w:rsid w:val="00D831A3"/>
    <w:rsid w:val="00DA6FFE"/>
    <w:rsid w:val="00DA7D4D"/>
    <w:rsid w:val="00DB3583"/>
    <w:rsid w:val="00DB5235"/>
    <w:rsid w:val="00DC3110"/>
    <w:rsid w:val="00DC68E4"/>
    <w:rsid w:val="00DD46F3"/>
    <w:rsid w:val="00DD58A6"/>
    <w:rsid w:val="00DE56F2"/>
    <w:rsid w:val="00DF116D"/>
    <w:rsid w:val="00E119B2"/>
    <w:rsid w:val="00E15B48"/>
    <w:rsid w:val="00E24DBF"/>
    <w:rsid w:val="00E30066"/>
    <w:rsid w:val="00E41C13"/>
    <w:rsid w:val="00E43769"/>
    <w:rsid w:val="00E46579"/>
    <w:rsid w:val="00E5356E"/>
    <w:rsid w:val="00E63C4E"/>
    <w:rsid w:val="00E752A9"/>
    <w:rsid w:val="00E824F1"/>
    <w:rsid w:val="00E84044"/>
    <w:rsid w:val="00E96351"/>
    <w:rsid w:val="00EB102D"/>
    <w:rsid w:val="00EB104F"/>
    <w:rsid w:val="00EB4D5A"/>
    <w:rsid w:val="00EB6809"/>
    <w:rsid w:val="00EB70CA"/>
    <w:rsid w:val="00ED14BD"/>
    <w:rsid w:val="00EE77DC"/>
    <w:rsid w:val="00EF1C8E"/>
    <w:rsid w:val="00EF45B7"/>
    <w:rsid w:val="00EF5E71"/>
    <w:rsid w:val="00EF7758"/>
    <w:rsid w:val="00F01440"/>
    <w:rsid w:val="00F12DEC"/>
    <w:rsid w:val="00F14E5A"/>
    <w:rsid w:val="00F1715C"/>
    <w:rsid w:val="00F23E33"/>
    <w:rsid w:val="00F27B75"/>
    <w:rsid w:val="00F310F8"/>
    <w:rsid w:val="00F35939"/>
    <w:rsid w:val="00F45607"/>
    <w:rsid w:val="00F5202C"/>
    <w:rsid w:val="00F53C5A"/>
    <w:rsid w:val="00F64786"/>
    <w:rsid w:val="00F659EB"/>
    <w:rsid w:val="00F8401B"/>
    <w:rsid w:val="00F8587D"/>
    <w:rsid w:val="00F862D6"/>
    <w:rsid w:val="00F86BA6"/>
    <w:rsid w:val="00F96D8F"/>
    <w:rsid w:val="00FA4CA4"/>
    <w:rsid w:val="00FC060F"/>
    <w:rsid w:val="00FC3E00"/>
    <w:rsid w:val="00FC6389"/>
    <w:rsid w:val="00FD2F51"/>
    <w:rsid w:val="00FD40CD"/>
    <w:rsid w:val="00FE60F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D6AC1"/>
  <w14:defaultImageDpi w14:val="32767"/>
  <w15:docId w15:val="{FA6E989D-B89B-44BC-B4D9-C05AEAA6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490DEF"/>
    <w:pPr>
      <w:numPr>
        <w:ilvl w:val="1"/>
        <w:numId w:val="6"/>
      </w:numPr>
      <w:spacing w:before="120" w:after="120" w:line="240" w:lineRule="auto"/>
      <w:ind w:left="567" w:hanging="567"/>
      <w:outlineLvl w:val="1"/>
    </w:pPr>
    <w:rPr>
      <w:b/>
    </w:r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ind w:left="947"/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1C196B"/>
    <w:pPr>
      <w:ind w:left="576" w:hanging="576"/>
      <w:outlineLvl w:val="3"/>
    </w:pPr>
    <w:rPr>
      <w:b w:val="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90DEF"/>
    <w:rPr>
      <w:b/>
    </w:rPr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1C196B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19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manual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zdc.cz/o-nas/sdeleni-o-zpracovani-osobnich-udaju-pro-verejnost" TargetMode="External"/><Relationship Id="rId17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1599D-AD52-43CD-883E-9D5A604D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4072</Words>
  <Characters>24029</Characters>
  <Application>Microsoft Office Word</Application>
  <DocSecurity>0</DocSecurity>
  <Lines>200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Škába Ladislav, Bc., DiS.</cp:lastModifiedBy>
  <cp:revision>9</cp:revision>
  <cp:lastPrinted>2020-07-02T08:58:00Z</cp:lastPrinted>
  <dcterms:created xsi:type="dcterms:W3CDTF">2020-06-30T09:00:00Z</dcterms:created>
  <dcterms:modified xsi:type="dcterms:W3CDTF">2020-07-03T11:41:00Z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